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为什么开放式厨房不能使用燃气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国家有强制标准，燃气公司要依规执行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用气安全上考虑，开放式厨房隐患较多</w:t>
      </w: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3、实际生活中对比，国内外烹饪习惯不同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看看国家规定怎么说？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left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国家强制标准《城镇燃气技术规范GB50494-2009》第8.2.2条规定：“居民住宅燃气具不应设置在卧室，燃气具应安装在自然通风良好，有给排气条件的厨房或非居住房间内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ED28D9"/>
    <w:multiLevelType w:val="singleLevel"/>
    <w:tmpl w:val="EEED28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GYyOGVjMjgwYjUyZmVjMWY1MTA0OGU5N2VmYmIifQ=="/>
  </w:docVars>
  <w:rsids>
    <w:rsidRoot w:val="00000000"/>
    <w:rsid w:val="315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196</Characters>
  <Lines>0</Lines>
  <Paragraphs>0</Paragraphs>
  <TotalTime>3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2023-06-19T00:09:57Z</dcterms:created>
  <dc:creator>MSI</dc:creator>
  <cp:lastModifiedBy>王莹</cp:lastModifiedBy>
  <dcterms:modified xsi:type="dcterms:W3CDTF">2023-06-19T00:14:04Z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A5C5B318AEFA47B9BB2C5C3AAB576E2F_12</vt:lpwstr>
  </property>
</Properties>
</file>