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left="0" w:right="0" w:firstLine="0"/>
        <w:jc w:val="center"/>
        <w:textAlignment w:val="auto"/>
        <w:rPr>
          <w:rFonts w:hint="eastAsia" w:ascii="宋体" w:hAnsi="宋体" w:eastAsia="宋体" w:cs="宋体"/>
          <w:i w:val="0"/>
          <w:iCs w:val="0"/>
          <w:caps w:val="0"/>
          <w:color w:val="222222"/>
          <w:spacing w:val="8"/>
          <w:sz w:val="44"/>
          <w:szCs w:val="44"/>
          <w:shd w:val="clear" w:fill="FFFFFF"/>
        </w:rPr>
      </w:pPr>
      <w:r>
        <w:rPr>
          <w:rFonts w:hint="eastAsia" w:ascii="宋体" w:hAnsi="宋体" w:eastAsia="宋体" w:cs="宋体"/>
          <w:i w:val="0"/>
          <w:iCs w:val="0"/>
          <w:caps w:val="0"/>
          <w:color w:val="222222"/>
          <w:spacing w:val="8"/>
          <w:sz w:val="44"/>
          <w:szCs w:val="44"/>
          <w:shd w:val="clear" w:fill="FFFFFF"/>
        </w:rPr>
        <w:t>临猗县司法局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left="0" w:right="0" w:firstLine="0"/>
        <w:jc w:val="center"/>
        <w:textAlignment w:val="auto"/>
        <w:rPr>
          <w:rFonts w:hint="eastAsia" w:ascii="宋体" w:hAnsi="宋体" w:eastAsia="宋体" w:cs="宋体"/>
          <w:i w:val="0"/>
          <w:iCs w:val="0"/>
          <w:caps w:val="0"/>
          <w:color w:val="222222"/>
          <w:spacing w:val="8"/>
          <w:sz w:val="44"/>
          <w:szCs w:val="44"/>
          <w:shd w:val="clear" w:fill="FFFFFF"/>
        </w:rPr>
      </w:pPr>
      <w:r>
        <w:rPr>
          <w:rFonts w:hint="eastAsia" w:ascii="宋体" w:hAnsi="宋体" w:eastAsia="宋体" w:cs="宋体"/>
          <w:i w:val="0"/>
          <w:iCs w:val="0"/>
          <w:caps w:val="0"/>
          <w:color w:val="222222"/>
          <w:spacing w:val="8"/>
          <w:sz w:val="44"/>
          <w:szCs w:val="44"/>
          <w:shd w:val="clear" w:fill="FFFFFF"/>
        </w:rPr>
        <w:t>举行乡镇政府法律顾问聘任仪式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left="0" w:right="0" w:firstLine="0"/>
        <w:jc w:val="center"/>
        <w:textAlignment w:val="auto"/>
        <w:rPr>
          <w:rFonts w:hint="eastAsia" w:ascii="宋体" w:hAnsi="宋体" w:eastAsia="宋体" w:cs="宋体"/>
          <w:i w:val="0"/>
          <w:iCs w:val="0"/>
          <w:caps w:val="0"/>
          <w:color w:val="222222"/>
          <w:spacing w:val="8"/>
          <w:sz w:val="44"/>
          <w:szCs w:val="44"/>
        </w:rPr>
      </w:pPr>
      <w:r>
        <w:rPr>
          <w:rFonts w:hint="eastAsia" w:ascii="宋体" w:hAnsi="宋体" w:eastAsia="宋体" w:cs="宋体"/>
          <w:i w:val="0"/>
          <w:iCs w:val="0"/>
          <w:caps w:val="0"/>
          <w:color w:val="222222"/>
          <w:spacing w:val="8"/>
          <w:sz w:val="44"/>
          <w:szCs w:val="44"/>
          <w:shd w:val="clear" w:fill="FFFFFF"/>
        </w:rPr>
        <w:t>暨法制审核人员培训会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420" w:lineRule="atLeast"/>
        <w:ind w:right="0" w:firstLine="672" w:firstLineChars="200"/>
        <w:jc w:val="both"/>
        <w:rPr>
          <w:rFonts w:hint="eastAsia" w:ascii="宋体" w:hAnsi="宋体" w:eastAsia="宋体" w:cs="宋体"/>
          <w:sz w:val="32"/>
          <w:szCs w:val="32"/>
        </w:rPr>
      </w:pPr>
      <w:r>
        <w:rPr>
          <w:rFonts w:hint="eastAsia" w:ascii="宋体" w:hAnsi="宋体" w:eastAsia="宋体" w:cs="宋体"/>
          <w:i w:val="0"/>
          <w:iCs w:val="0"/>
          <w:caps w:val="0"/>
          <w:color w:val="222222"/>
          <w:spacing w:val="8"/>
          <w:sz w:val="32"/>
          <w:szCs w:val="32"/>
          <w:shd w:val="clear" w:fill="FFFFFF"/>
        </w:rPr>
        <w:t>为进一步加强乡镇法治政府建设, 7月8日临猗县司法局举行乡镇政府法律顾问聘任仪式暨法制审核人员培训会，聘任8名法律工作者为乡镇法律顾问，做实乡镇综合行政执法体制改革工作。各乡镇综合行政执法专职副队长、八名法律顾问、司法局相关同志出席了会议，司法局局长周亚辰作强调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420" w:lineRule="atLeast"/>
        <w:ind w:left="0" w:right="0" w:firstLine="420"/>
        <w:jc w:val="both"/>
        <w:rPr>
          <w:rFonts w:hint="eastAsia" w:ascii="宋体" w:hAnsi="宋体" w:eastAsia="宋体" w:cs="宋体"/>
          <w:sz w:val="32"/>
          <w:szCs w:val="32"/>
        </w:rPr>
      </w:pPr>
      <w:r>
        <w:rPr>
          <w:rFonts w:hint="eastAsia" w:ascii="宋体" w:hAnsi="宋体" w:eastAsia="宋体" w:cs="宋体"/>
          <w:i w:val="0"/>
          <w:iCs w:val="0"/>
          <w:caps w:val="0"/>
          <w:color w:val="222222"/>
          <w:spacing w:val="8"/>
          <w:sz w:val="32"/>
          <w:szCs w:val="32"/>
          <w:shd w:val="clear" w:fill="FFFFFF"/>
        </w:rPr>
        <w:t>聘任仪式上，司法局副局长王兵宣读了《临猗县司法局关于聘任乡镇政府法律顾问的通知》，并介绍了8位受聘律师的具体情况。司法局二级主任科员杜耀西针对乡镇法制审核的相关制度、相关要求做了详细的讲解。</w:t>
      </w:r>
      <w:r>
        <w:rPr>
          <w:rFonts w:hint="eastAsia" w:ascii="宋体" w:hAnsi="宋体" w:eastAsia="宋体" w:cs="宋体"/>
          <w:i w:val="0"/>
          <w:iCs w:val="0"/>
          <w:caps w:val="0"/>
          <w:color w:val="333333"/>
          <w:spacing w:val="0"/>
          <w:sz w:val="32"/>
          <w:szCs w:val="32"/>
          <w:shd w:val="clear" w:fill="FFFFFF"/>
        </w:rPr>
        <w:t>同时为八名律师颁发了聘任书。两名律师代表受聘律师在聘任仪式上做了表态发言。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420" w:lineRule="atLeast"/>
        <w:ind w:left="0" w:right="0" w:firstLine="420"/>
        <w:jc w:val="left"/>
        <w:rPr>
          <w:rFonts w:hint="eastAsia" w:ascii="宋体" w:hAnsi="宋体" w:eastAsia="宋体" w:cs="宋体"/>
          <w:sz w:val="32"/>
          <w:szCs w:val="32"/>
        </w:rPr>
      </w:pPr>
      <w:r>
        <w:rPr>
          <w:rFonts w:hint="eastAsia" w:ascii="宋体" w:hAnsi="宋体" w:eastAsia="宋体" w:cs="宋体"/>
          <w:i w:val="0"/>
          <w:iCs w:val="0"/>
          <w:caps w:val="0"/>
          <w:color w:val="222222"/>
          <w:spacing w:val="8"/>
          <w:sz w:val="32"/>
          <w:szCs w:val="32"/>
          <w:shd w:val="clear" w:fill="FFFFFF"/>
        </w:rPr>
        <w:t>周亚辰强调，受聘的法律顾问要旗帜鲜明地讲政治，坚持党的绝对领导；要利用优势特长履行好法律顾问工作职责，充分发挥“智慧外脑”作用；要用好法律顾问制度，积极参与乡镇重大行政执法决定的法制审核</w:t>
      </w:r>
      <w:bookmarkStart w:id="0" w:name="_GoBack"/>
      <w:bookmarkEnd w:id="0"/>
      <w:r>
        <w:rPr>
          <w:rFonts w:hint="eastAsia" w:ascii="宋体" w:hAnsi="宋体" w:eastAsia="宋体" w:cs="宋体"/>
          <w:i w:val="0"/>
          <w:iCs w:val="0"/>
          <w:caps w:val="0"/>
          <w:color w:val="222222"/>
          <w:spacing w:val="8"/>
          <w:sz w:val="32"/>
          <w:szCs w:val="32"/>
          <w:shd w:val="clear" w:fill="FFFFFF"/>
        </w:rPr>
        <w:t>，为乡镇重大行政执法决定“把关号脉”，切实做到依法行政。各乡镇要建立务实有效的工作机制，为法律顾问履行职责、发挥作用创造条件，提供保障。为进一步提升基层治理能力,全面推进乡村振兴，全方位推动高质量发展作出应有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zYzg0Mjk2Y2Q5MDhkNmVkNjIwZGQ4MjQ3YzdjMDMifQ=="/>
  </w:docVars>
  <w:rsids>
    <w:rsidRoot w:val="00000000"/>
    <w:rsid w:val="140536CD"/>
    <w:rsid w:val="4B7C4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496</Words>
  <Characters>496</Characters>
  <Lines>0</Lines>
  <Paragraphs>0</Paragraphs>
  <TotalTime>0</TotalTime>
  <ScaleCrop>false</ScaleCrop>
  <LinksUpToDate>false</LinksUpToDate>
  <CharactersWithSpaces>497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2022-09-23T02:58:00Z</dcterms:created>
  <dc:creator>Administrator</dc:creator>
  <cp:lastModifiedBy>Administrator</cp:lastModifiedBy>
  <dcterms:modified xsi:type="dcterms:W3CDTF">2022-09-23T03:27:00Z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DEF433A39D014C739557B86D377F16E6</vt:lpwstr>
  </property>
</Properties>
</file>