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650" w:lineRule="exact"/>
        <w:ind w:firstLine="440" w:firstLineChars="100"/>
        <w:jc w:val="both"/>
        <w:textAlignment w:val="auto"/>
        <w:rPr>
          <w:rFonts w:hint="eastAsia" w:ascii="方正小标宋简体" w:hAnsi="方正小标宋简体" w:eastAsia="方正小标宋简体" w:cs="方正小标宋简体"/>
          <w:b w:val="0"/>
          <w:bCs w:val="0"/>
          <w:color w:val="auto"/>
          <w:sz w:val="44"/>
          <w:szCs w:val="44"/>
          <w:lang w:eastAsia="zh-CN"/>
        </w:rPr>
      </w:pPr>
    </w:p>
    <w:p>
      <w:pPr>
        <w:keepNext w:val="0"/>
        <w:keepLines w:val="0"/>
        <w:pageBreakBefore w:val="0"/>
        <w:widowControl w:val="0"/>
        <w:kinsoku/>
        <w:wordWrap/>
        <w:overflowPunct/>
        <w:topLinePunct w:val="0"/>
        <w:autoSpaceDE w:val="0"/>
        <w:autoSpaceDN/>
        <w:bidi w:val="0"/>
        <w:adjustRightInd/>
        <w:snapToGrid/>
        <w:spacing w:line="650" w:lineRule="exact"/>
        <w:ind w:firstLine="440" w:firstLineChars="100"/>
        <w:jc w:val="both"/>
        <w:textAlignment w:val="auto"/>
        <w:rPr>
          <w:rFonts w:hint="eastAsia" w:ascii="方正小标宋简体" w:hAnsi="方正小标宋简体" w:eastAsia="方正小标宋简体" w:cs="方正小标宋简体"/>
          <w:b w:val="0"/>
          <w:bCs w:val="0"/>
          <w:color w:val="auto"/>
          <w:sz w:val="44"/>
          <w:szCs w:val="44"/>
          <w:lang w:eastAsia="zh-CN"/>
        </w:rPr>
      </w:pPr>
    </w:p>
    <w:p>
      <w:pPr>
        <w:keepNext w:val="0"/>
        <w:keepLines w:val="0"/>
        <w:pageBreakBefore w:val="0"/>
        <w:widowControl w:val="0"/>
        <w:kinsoku/>
        <w:wordWrap/>
        <w:overflowPunct/>
        <w:topLinePunct w:val="0"/>
        <w:autoSpaceDE w:val="0"/>
        <w:autoSpaceDN/>
        <w:bidi w:val="0"/>
        <w:adjustRightInd/>
        <w:snapToGrid/>
        <w:spacing w:line="650" w:lineRule="exact"/>
        <w:ind w:firstLine="440" w:firstLineChars="100"/>
        <w:jc w:val="both"/>
        <w:textAlignment w:val="auto"/>
        <w:rPr>
          <w:rFonts w:hint="eastAsia" w:ascii="方正小标宋简体" w:hAnsi="方正小标宋简体" w:eastAsia="方正小标宋简体" w:cs="方正小标宋简体"/>
          <w:b w:val="0"/>
          <w:bCs w:val="0"/>
          <w:color w:val="auto"/>
          <w:sz w:val="44"/>
          <w:szCs w:val="44"/>
          <w:lang w:eastAsia="zh-CN"/>
        </w:rPr>
      </w:pPr>
    </w:p>
    <w:p>
      <w:pPr>
        <w:keepNext w:val="0"/>
        <w:keepLines w:val="0"/>
        <w:pageBreakBefore w:val="0"/>
        <w:widowControl w:val="0"/>
        <w:kinsoku/>
        <w:wordWrap/>
        <w:overflowPunct/>
        <w:topLinePunct w:val="0"/>
        <w:autoSpaceDE w:val="0"/>
        <w:autoSpaceDN/>
        <w:bidi w:val="0"/>
        <w:adjustRightInd/>
        <w:snapToGrid/>
        <w:spacing w:line="650" w:lineRule="exact"/>
        <w:ind w:firstLine="440" w:firstLineChars="100"/>
        <w:jc w:val="both"/>
        <w:textAlignment w:val="auto"/>
        <w:rPr>
          <w:rFonts w:hint="eastAsia" w:ascii="方正小标宋简体" w:hAnsi="方正小标宋简体" w:eastAsia="方正小标宋简体" w:cs="方正小标宋简体"/>
          <w:b w:val="0"/>
          <w:bCs w:val="0"/>
          <w:color w:val="auto"/>
          <w:sz w:val="44"/>
          <w:szCs w:val="44"/>
          <w:lang w:eastAsia="zh-CN"/>
        </w:rPr>
      </w:pPr>
    </w:p>
    <w:p>
      <w:pPr>
        <w:keepNext w:val="0"/>
        <w:keepLines w:val="0"/>
        <w:pageBreakBefore w:val="0"/>
        <w:widowControl w:val="0"/>
        <w:kinsoku/>
        <w:wordWrap/>
        <w:overflowPunct/>
        <w:topLinePunct w:val="0"/>
        <w:autoSpaceDE w:val="0"/>
        <w:autoSpaceDN/>
        <w:bidi w:val="0"/>
        <w:adjustRightInd/>
        <w:snapToGrid/>
        <w:spacing w:line="650" w:lineRule="exact"/>
        <w:ind w:firstLine="440" w:firstLineChars="100"/>
        <w:jc w:val="both"/>
        <w:textAlignment w:val="auto"/>
        <w:rPr>
          <w:rFonts w:hint="eastAsia" w:ascii="方正小标宋简体" w:hAnsi="方正小标宋简体" w:eastAsia="方正小标宋简体" w:cs="方正小标宋简体"/>
          <w:b w:val="0"/>
          <w:bCs w:val="0"/>
          <w:color w:val="auto"/>
          <w:sz w:val="44"/>
          <w:szCs w:val="44"/>
          <w:lang w:eastAsia="zh-CN"/>
        </w:rPr>
      </w:pPr>
    </w:p>
    <w:p>
      <w:pPr>
        <w:pStyle w:val="2"/>
        <w:rPr>
          <w:rFonts w:hint="eastAsia" w:ascii="方正小标宋简体" w:hAnsi="方正小标宋简体" w:eastAsia="方正小标宋简体" w:cs="方正小标宋简体"/>
          <w:b w:val="0"/>
          <w:bCs w:val="0"/>
          <w:color w:val="auto"/>
          <w:sz w:val="44"/>
          <w:szCs w:val="44"/>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三政发</w:t>
      </w:r>
      <w:r>
        <w:rPr>
          <w:rFonts w:hint="eastAsia" w:ascii="仿宋_GB2312" w:hAnsi="仿宋_GB2312" w:eastAsia="仿宋_GB2312" w:cs="仿宋_GB2312"/>
          <w:b w:val="0"/>
          <w:bCs/>
          <w:sz w:val="32"/>
          <w:szCs w:val="32"/>
          <w:lang w:val="en-US" w:eastAsia="zh-CN"/>
        </w:rPr>
        <w:t>〔</w:t>
      </w:r>
      <w:r>
        <w:rPr>
          <w:rFonts w:hint="eastAsia"/>
          <w:b w:val="0"/>
          <w:bCs/>
          <w:sz w:val="32"/>
          <w:szCs w:val="32"/>
          <w:lang w:val="en-US" w:eastAsia="zh-CN"/>
        </w:rPr>
        <w:t>2022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sz w:val="32"/>
          <w:szCs w:val="32"/>
          <w:lang w:val="en-US" w:eastAsia="zh-CN"/>
        </w:rPr>
        <w:t>6号</w:t>
      </w:r>
    </w:p>
    <w:p>
      <w:pPr>
        <w:pStyle w:val="2"/>
        <w:jc w:val="center"/>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三管镇人民政府</w:t>
      </w:r>
    </w:p>
    <w:p>
      <w:pPr>
        <w:jc w:val="cente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关于</w:t>
      </w:r>
      <w:r>
        <w:rPr>
          <w:rFonts w:hint="eastAsia" w:ascii="方正小标宋简体" w:hAnsi="方正小标宋简体" w:eastAsia="方正小标宋简体" w:cs="方正小标宋简体"/>
          <w:b w:val="0"/>
          <w:bCs/>
          <w:color w:val="000000"/>
          <w:sz w:val="44"/>
          <w:szCs w:val="44"/>
          <w:lang w:val="en-US" w:eastAsia="zh-CN"/>
        </w:rPr>
        <w:t>印发《三管镇开展清廉村居创建行动的</w:t>
      </w:r>
    </w:p>
    <w:p>
      <w:pPr>
        <w:jc w:val="cente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实施方案》的通知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各行政村：</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eastAsia="zh-CN"/>
        </w:rPr>
        <w:t>三管镇开展清廉存军创建行动的实施方案</w:t>
      </w:r>
      <w:r>
        <w:rPr>
          <w:rFonts w:hint="eastAsia" w:ascii="仿宋_GB2312" w:hAnsi="仿宋_GB2312" w:eastAsia="仿宋_GB2312" w:cs="仿宋_GB2312"/>
          <w:color w:val="000000"/>
          <w:sz w:val="32"/>
          <w:szCs w:val="32"/>
          <w:lang w:eastAsia="zh-CN"/>
        </w:rPr>
        <w:t>》已经镇政府研究通过，现下发给你们，请认真遵照执行。</w:t>
      </w:r>
    </w:p>
    <w:p>
      <w:pPr>
        <w:pStyle w:val="2"/>
        <w:rPr>
          <w:rFonts w:hint="eastAsia"/>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650" w:lineRule="exact"/>
        <w:jc w:val="both"/>
        <w:textAlignment w:val="auto"/>
        <w:rPr>
          <w:rFonts w:hint="eastAsia" w:ascii="方正小标宋简体" w:hAnsi="方正小标宋简体" w:eastAsia="方正小标宋简体" w:cs="方正小标宋简体"/>
          <w:b w:val="0"/>
          <w:bCs w:val="0"/>
          <w:color w:val="auto"/>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650" w:lineRule="exact"/>
        <w:ind w:firstLine="320" w:firstLineChars="100"/>
        <w:jc w:val="center"/>
        <w:textAlignment w:val="auto"/>
        <w:rPr>
          <w:rFonts w:hint="eastAsia" w:ascii="方正小标宋简体" w:hAnsi="方正小标宋简体" w:eastAsia="方正小标宋简体" w:cs="方正小标宋简体"/>
          <w:b w:val="0"/>
          <w:bCs w:val="0"/>
          <w:color w:val="auto"/>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650" w:lineRule="exact"/>
        <w:ind w:firstLine="320" w:firstLineChars="100"/>
        <w:jc w:val="center"/>
        <w:textAlignment w:val="auto"/>
        <w:rPr>
          <w:rFonts w:hint="eastAsia" w:ascii="方正小标宋简体" w:hAnsi="方正小标宋简体" w:eastAsia="方正小标宋简体" w:cs="方正小标宋简体"/>
          <w:b w:val="0"/>
          <w:bCs w:val="0"/>
          <w:color w:val="auto"/>
          <w:sz w:val="32"/>
          <w:szCs w:val="32"/>
          <w:lang w:eastAsia="zh-CN"/>
        </w:rPr>
      </w:pPr>
    </w:p>
    <w:p>
      <w:pPr>
        <w:keepNext w:val="0"/>
        <w:keepLines w:val="0"/>
        <w:pageBreakBefore w:val="0"/>
        <w:widowControl/>
        <w:kinsoku/>
        <w:wordWrap/>
        <w:overflowPunct/>
        <w:topLinePunct w:val="0"/>
        <w:autoSpaceDE/>
        <w:autoSpaceDN/>
        <w:bidi w:val="0"/>
        <w:adjustRightInd/>
        <w:snapToGrid/>
        <w:spacing w:line="588" w:lineRule="exact"/>
        <w:ind w:firstLine="640" w:firstLineChars="200"/>
        <w:jc w:val="right"/>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b w:val="0"/>
          <w:bCs w:val="0"/>
          <w:color w:val="000000"/>
          <w:spacing w:val="28"/>
          <w:kern w:val="0"/>
          <w:sz w:val="32"/>
          <w:szCs w:val="32"/>
          <w:lang w:val="en-US" w:eastAsia="zh-CN"/>
        </w:rPr>
        <w:t>三管镇人民政府</w:t>
      </w:r>
    </w:p>
    <w:p>
      <w:pPr>
        <w:keepNext w:val="0"/>
        <w:keepLines w:val="0"/>
        <w:pageBreakBefore w:val="0"/>
        <w:kinsoku/>
        <w:wordWrap/>
        <w:overflowPunct/>
        <w:topLinePunct w:val="0"/>
        <w:autoSpaceDE/>
        <w:autoSpaceDN/>
        <w:bidi w:val="0"/>
        <w:adjustRightInd/>
        <w:snapToGrid/>
        <w:spacing w:line="588" w:lineRule="exact"/>
        <w:ind w:firstLine="640" w:firstLineChars="200"/>
        <w:jc w:val="center"/>
        <w:textAlignment w:val="auto"/>
        <w:rPr>
          <w:rFonts w:hint="eastAsia"/>
          <w:sz w:val="32"/>
          <w:szCs w:val="32"/>
          <w:lang w:eastAsia="zh-CN"/>
        </w:rPr>
      </w:pPr>
      <w:r>
        <w:rPr>
          <w:rFonts w:hint="eastAsia" w:ascii="仿宋_GB2312" w:hAnsi="仿宋_GB2312" w:eastAsia="仿宋_GB2312" w:cs="仿宋_GB2312"/>
          <w:b w:val="0"/>
          <w:bCs w:val="0"/>
          <w:color w:val="000000"/>
          <w:kern w:val="0"/>
          <w:sz w:val="32"/>
          <w:szCs w:val="32"/>
          <w:lang w:val="en-US" w:eastAsia="zh-CN"/>
        </w:rPr>
        <w:t xml:space="preserve">                                     2022年5月24日</w:t>
      </w:r>
    </w:p>
    <w:p>
      <w:pPr>
        <w:keepNext w:val="0"/>
        <w:keepLines w:val="0"/>
        <w:pageBreakBefore w:val="0"/>
        <w:widowControl w:val="0"/>
        <w:kinsoku/>
        <w:wordWrap/>
        <w:overflowPunct/>
        <w:topLinePunct w:val="0"/>
        <w:autoSpaceDE w:val="0"/>
        <w:autoSpaceDN/>
        <w:bidi w:val="0"/>
        <w:adjustRightInd/>
        <w:snapToGrid/>
        <w:spacing w:line="650" w:lineRule="exact"/>
        <w:ind w:firstLine="440" w:firstLineChars="100"/>
        <w:jc w:val="center"/>
        <w:textAlignment w:val="auto"/>
        <w:rPr>
          <w:rFonts w:hint="eastAsia" w:ascii="方正小标宋简体" w:hAnsi="方正小标宋简体" w:eastAsia="方正小标宋简体" w:cs="方正小标宋简体"/>
          <w:b w:val="0"/>
          <w:bCs w:val="0"/>
          <w:color w:val="auto"/>
          <w:sz w:val="44"/>
          <w:szCs w:val="44"/>
          <w:lang w:eastAsia="zh-CN"/>
        </w:rPr>
        <w:sectPr>
          <w:pgSz w:w="11906" w:h="16838"/>
          <w:pgMar w:top="1083" w:right="1327" w:bottom="1026" w:left="1440" w:header="851" w:footer="1417" w:gutter="0"/>
          <w:pgNumType w:fmt="decimal"/>
          <w:cols w:space="0" w:num="1"/>
          <w:rtlGutter w:val="0"/>
          <w:docGrid w:type="lines" w:linePitch="312" w:charSpace="0"/>
        </w:sectPr>
      </w:pPr>
    </w:p>
    <w:p>
      <w:pPr>
        <w:pStyle w:val="2"/>
        <w:rPr>
          <w:rFonts w:hint="eastAsia"/>
          <w:lang w:eastAsia="zh-CN"/>
        </w:rPr>
      </w:pPr>
    </w:p>
    <w:p>
      <w:pPr>
        <w:keepNext w:val="0"/>
        <w:keepLines w:val="0"/>
        <w:pageBreakBefore w:val="0"/>
        <w:widowControl w:val="0"/>
        <w:kinsoku/>
        <w:wordWrap/>
        <w:overflowPunct/>
        <w:topLinePunct w:val="0"/>
        <w:autoSpaceDE w:val="0"/>
        <w:autoSpaceDN/>
        <w:bidi w:val="0"/>
        <w:adjustRightInd/>
        <w:snapToGrid/>
        <w:spacing w:line="650" w:lineRule="exact"/>
        <w:ind w:firstLine="440" w:firstLineChars="10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三管镇</w:t>
      </w:r>
      <w:r>
        <w:rPr>
          <w:rFonts w:hint="eastAsia" w:ascii="方正小标宋简体" w:hAnsi="方正小标宋简体" w:eastAsia="方正小标宋简体" w:cs="方正小标宋简体"/>
          <w:b w:val="0"/>
          <w:bCs w:val="0"/>
          <w:color w:val="auto"/>
          <w:sz w:val="44"/>
          <w:szCs w:val="44"/>
        </w:rPr>
        <w:t>开展清廉村居</w:t>
      </w:r>
      <w:r>
        <w:rPr>
          <w:rFonts w:hint="eastAsia" w:ascii="方正小标宋简体" w:hAnsi="方正小标宋简体" w:eastAsia="方正小标宋简体" w:cs="方正小标宋简体"/>
          <w:b w:val="0"/>
          <w:bCs w:val="0"/>
          <w:color w:val="auto"/>
          <w:sz w:val="44"/>
          <w:szCs w:val="44"/>
          <w:lang w:eastAsia="zh-CN"/>
        </w:rPr>
        <w:t>创建行动</w:t>
      </w:r>
      <w:r>
        <w:rPr>
          <w:rFonts w:hint="eastAsia" w:ascii="方正小标宋简体" w:hAnsi="方正小标宋简体" w:eastAsia="方正小标宋简体" w:cs="方正小标宋简体"/>
          <w:b w:val="0"/>
          <w:bCs w:val="0"/>
          <w:color w:val="auto"/>
          <w:sz w:val="44"/>
          <w:szCs w:val="44"/>
        </w:rPr>
        <w:t>的</w:t>
      </w:r>
      <w:r>
        <w:rPr>
          <w:rFonts w:hint="eastAsia" w:ascii="方正小标宋简体" w:hAnsi="方正小标宋简体" w:eastAsia="方正小标宋简体" w:cs="方正小标宋简体"/>
          <w:b w:val="0"/>
          <w:bCs w:val="0"/>
          <w:color w:val="auto"/>
          <w:sz w:val="44"/>
          <w:szCs w:val="44"/>
          <w:lang w:eastAsia="zh-CN"/>
        </w:rPr>
        <w:t>实施方案</w:t>
      </w:r>
    </w:p>
    <w:p>
      <w:pPr>
        <w:keepNext w:val="0"/>
        <w:keepLines w:val="0"/>
        <w:pageBreakBefore w:val="0"/>
        <w:widowControl w:val="0"/>
        <w:kinsoku/>
        <w:wordWrap/>
        <w:overflowPunct/>
        <w:topLinePunct w:val="0"/>
        <w:autoSpaceDE w:val="0"/>
        <w:autoSpaceDN/>
        <w:bidi w:val="0"/>
        <w:adjustRightInd/>
        <w:snapToGrid/>
        <w:spacing w:line="650" w:lineRule="exact"/>
        <w:jc w:val="center"/>
        <w:textAlignment w:val="auto"/>
        <w:rPr>
          <w:rFonts w:ascii="仿宋_GB2312" w:hAnsi="仿宋_GB2312"/>
          <w:b w:val="0"/>
          <w:bCs w:val="0"/>
          <w:color w:val="auto"/>
          <w:sz w:val="28"/>
          <w:szCs w:val="28"/>
        </w:rPr>
      </w:pPr>
      <w:r>
        <w:rPr>
          <w:rFonts w:ascii="仿宋_GB2312" w:hAnsi="仿宋_GB2312"/>
          <w:b w:val="0"/>
          <w:bCs w:val="0"/>
          <w:color w:val="auto"/>
          <w:sz w:val="28"/>
          <w:szCs w:val="28"/>
        </w:rPr>
        <w:t xml:space="preserve"> </w:t>
      </w:r>
    </w:p>
    <w:p>
      <w:pPr>
        <w:keepNext w:val="0"/>
        <w:keepLines w:val="0"/>
        <w:pageBreakBefore w:val="0"/>
        <w:widowControl w:val="0"/>
        <w:kinsoku/>
        <w:wordWrap/>
        <w:overflowPunct/>
        <w:topLinePunct w:val="0"/>
        <w:autoSpaceDE w:val="0"/>
        <w:autoSpaceDN/>
        <w:bidi w:val="0"/>
        <w:adjustRightInd/>
        <w:snapToGrid/>
        <w:spacing w:line="560" w:lineRule="exact"/>
        <w:ind w:left="0" w:firstLine="56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根据</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委《关于全面建设清廉</w:t>
      </w:r>
      <w:r>
        <w:rPr>
          <w:rFonts w:hint="eastAsia" w:ascii="仿宋_GB2312" w:hAnsi="仿宋_GB2312" w:eastAsia="仿宋_GB2312" w:cs="仿宋_GB2312"/>
          <w:b w:val="0"/>
          <w:bCs w:val="0"/>
          <w:color w:val="auto"/>
          <w:sz w:val="32"/>
          <w:szCs w:val="32"/>
          <w:lang w:eastAsia="zh-CN"/>
        </w:rPr>
        <w:t>临猗</w:t>
      </w:r>
      <w:r>
        <w:rPr>
          <w:rFonts w:hint="eastAsia" w:ascii="仿宋_GB2312" w:hAnsi="仿宋_GB2312" w:eastAsia="仿宋_GB2312" w:cs="仿宋_GB2312"/>
          <w:b w:val="0"/>
          <w:bCs w:val="0"/>
          <w:color w:val="auto"/>
          <w:sz w:val="32"/>
          <w:szCs w:val="32"/>
        </w:rPr>
        <w:t>的行动方案》精神，为深入推进全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清廉村居</w:t>
      </w:r>
      <w:r>
        <w:rPr>
          <w:rFonts w:hint="eastAsia" w:ascii="仿宋_GB2312" w:hAnsi="仿宋_GB2312" w:eastAsia="仿宋_GB2312" w:cs="仿宋_GB2312"/>
          <w:b w:val="0"/>
          <w:bCs w:val="0"/>
          <w:color w:val="auto"/>
          <w:sz w:val="32"/>
          <w:szCs w:val="32"/>
          <w:lang w:eastAsia="zh-CN"/>
        </w:rPr>
        <w:t>创建工作</w:t>
      </w:r>
      <w:r>
        <w:rPr>
          <w:rFonts w:hint="eastAsia" w:ascii="仿宋_GB2312" w:hAnsi="仿宋_GB2312" w:eastAsia="仿宋_GB2312" w:cs="仿宋_GB2312"/>
          <w:b w:val="0"/>
          <w:bCs w:val="0"/>
          <w:color w:val="auto"/>
          <w:sz w:val="32"/>
          <w:szCs w:val="32"/>
        </w:rPr>
        <w:t>，结合</w:t>
      </w:r>
      <w:r>
        <w:rPr>
          <w:rFonts w:hint="eastAsia" w:ascii="仿宋_GB2312" w:hAnsi="仿宋_GB2312" w:eastAsia="仿宋_GB2312" w:cs="仿宋_GB2312"/>
          <w:b w:val="0"/>
          <w:bCs w:val="0"/>
          <w:color w:val="auto"/>
          <w:sz w:val="32"/>
          <w:szCs w:val="32"/>
          <w:lang w:eastAsia="zh-CN"/>
        </w:rPr>
        <w:t>我镇</w:t>
      </w:r>
      <w:r>
        <w:rPr>
          <w:rFonts w:hint="eastAsia" w:ascii="仿宋_GB2312" w:hAnsi="仿宋_GB2312" w:eastAsia="仿宋_GB2312" w:cs="仿宋_GB2312"/>
          <w:b w:val="0"/>
          <w:bCs w:val="0"/>
          <w:color w:val="auto"/>
          <w:sz w:val="32"/>
          <w:szCs w:val="32"/>
        </w:rPr>
        <w:t>实际，</w:t>
      </w:r>
      <w:r>
        <w:rPr>
          <w:rFonts w:hint="eastAsia" w:ascii="仿宋_GB2312" w:hAnsi="仿宋_GB2312" w:eastAsia="仿宋_GB2312" w:cs="仿宋_GB2312"/>
          <w:b w:val="0"/>
          <w:bCs w:val="0"/>
          <w:color w:val="auto"/>
          <w:sz w:val="32"/>
          <w:szCs w:val="32"/>
          <w:lang w:eastAsia="zh-CN"/>
        </w:rPr>
        <w:t>制定</w:t>
      </w:r>
      <w:r>
        <w:rPr>
          <w:rFonts w:hint="eastAsia" w:ascii="仿宋_GB2312" w:hAnsi="仿宋_GB2312" w:eastAsia="仿宋_GB2312" w:cs="仿宋_GB2312"/>
          <w:b w:val="0"/>
          <w:bCs w:val="0"/>
          <w:color w:val="auto"/>
          <w:sz w:val="32"/>
          <w:szCs w:val="32"/>
        </w:rPr>
        <w:t>如下</w:t>
      </w:r>
      <w:r>
        <w:rPr>
          <w:rFonts w:hint="eastAsia" w:ascii="仿宋_GB2312" w:hAnsi="仿宋_GB2312" w:eastAsia="仿宋_GB2312" w:cs="仿宋_GB2312"/>
          <w:b w:val="0"/>
          <w:bCs w:val="0"/>
          <w:color w:val="auto"/>
          <w:sz w:val="32"/>
          <w:szCs w:val="32"/>
          <w:lang w:eastAsia="zh-CN"/>
        </w:rPr>
        <w:t>实施方案</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一、总体要求</w:t>
      </w:r>
    </w:p>
    <w:p>
      <w:pPr>
        <w:keepNext w:val="0"/>
        <w:keepLines w:val="0"/>
        <w:pageBreakBefore w:val="0"/>
        <w:widowControl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坚持以习近平新时代中国特色社会主义思想为指导，全面贯彻党的十九大和十九届历次全会精神，深入贯彻习近平总书记视察山西重要讲话重要指示和考察调研山西重要指示精神，</w:t>
      </w:r>
      <w:r>
        <w:rPr>
          <w:rFonts w:hint="eastAsia" w:ascii="仿宋_GB2312" w:hAnsi="仿宋_GB2312" w:eastAsia="仿宋_GB2312" w:cs="仿宋_GB2312"/>
          <w:b w:val="0"/>
          <w:bCs w:val="0"/>
          <w:color w:val="auto"/>
          <w:sz w:val="32"/>
          <w:szCs w:val="32"/>
          <w:lang w:eastAsia="zh-CN"/>
        </w:rPr>
        <w:t>紧紧围绕</w:t>
      </w:r>
      <w:r>
        <w:rPr>
          <w:rFonts w:hint="eastAsia" w:ascii="仿宋_GB2312" w:hAnsi="仿宋_GB2312" w:eastAsia="仿宋_GB2312" w:cs="仿宋_GB2312"/>
          <w:b w:val="0"/>
          <w:bCs w:val="0"/>
          <w:color w:val="auto"/>
          <w:sz w:val="32"/>
          <w:szCs w:val="32"/>
        </w:rPr>
        <w:t>全面提升基层治理体系和治理能力现代化建设</w:t>
      </w:r>
      <w:r>
        <w:rPr>
          <w:rFonts w:hint="eastAsia" w:ascii="仿宋_GB2312" w:hAnsi="仿宋_GB2312" w:eastAsia="仿宋_GB2312" w:cs="仿宋_GB2312"/>
          <w:b w:val="0"/>
          <w:bCs w:val="0"/>
          <w:color w:val="auto"/>
          <w:sz w:val="32"/>
          <w:szCs w:val="32"/>
          <w:lang w:eastAsia="zh-CN"/>
        </w:rPr>
        <w:t>水</w:t>
      </w:r>
      <w:r>
        <w:rPr>
          <w:rFonts w:hint="eastAsia" w:ascii="仿宋_GB2312" w:hAnsi="仿宋_GB2312" w:eastAsia="仿宋_GB2312" w:cs="仿宋_GB2312"/>
          <w:b w:val="0"/>
          <w:bCs w:val="0"/>
          <w:color w:val="auto"/>
          <w:sz w:val="32"/>
          <w:szCs w:val="32"/>
        </w:rPr>
        <w:t>平的</w:t>
      </w:r>
      <w:r>
        <w:rPr>
          <w:rFonts w:hint="eastAsia" w:ascii="仿宋_GB2312" w:hAnsi="仿宋_GB2312" w:eastAsia="仿宋_GB2312" w:cs="仿宋_GB2312"/>
          <w:b w:val="0"/>
          <w:bCs w:val="0"/>
          <w:color w:val="auto"/>
          <w:sz w:val="32"/>
          <w:szCs w:val="32"/>
          <w:lang w:eastAsia="zh-CN"/>
        </w:rPr>
        <w:t>总目标</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坚持以党的政治建设为统领，</w:t>
      </w:r>
      <w:r>
        <w:rPr>
          <w:rFonts w:hint="eastAsia" w:ascii="仿宋_GB2312" w:hAnsi="仿宋_GB2312" w:eastAsia="仿宋_GB2312" w:cs="仿宋_GB2312"/>
          <w:b w:val="0"/>
          <w:bCs w:val="0"/>
          <w:i w:val="0"/>
          <w:caps w:val="0"/>
          <w:color w:val="auto"/>
          <w:spacing w:val="0"/>
          <w:sz w:val="32"/>
          <w:szCs w:val="32"/>
          <w:shd w:val="clear" w:fill="FFFFFF"/>
        </w:rPr>
        <w:t>始终抓住党员干部这个关键，坚持面向基层群众这一主体，着力扭住制度建设这条主线，</w:t>
      </w:r>
      <w:r>
        <w:rPr>
          <w:rFonts w:hint="eastAsia" w:ascii="仿宋_GB2312" w:hAnsi="仿宋_GB2312" w:eastAsia="仿宋_GB2312" w:cs="仿宋_GB2312"/>
          <w:b w:val="0"/>
          <w:bCs w:val="0"/>
          <w:i w:val="0"/>
          <w:caps w:val="0"/>
          <w:color w:val="auto"/>
          <w:spacing w:val="0"/>
          <w:sz w:val="32"/>
          <w:szCs w:val="32"/>
          <w:u w:val="none"/>
          <w:shd w:val="clear" w:fill="FFFFFF"/>
        </w:rPr>
        <w:t>构建党建引领下的“</w:t>
      </w:r>
      <w:r>
        <w:rPr>
          <w:rFonts w:hint="eastAsia" w:ascii="仿宋_GB2312" w:hAnsi="仿宋_GB2312" w:eastAsia="仿宋_GB2312" w:cs="仿宋_GB2312"/>
          <w:b w:val="0"/>
          <w:bCs w:val="0"/>
          <w:i w:val="0"/>
          <w:caps w:val="0"/>
          <w:color w:val="auto"/>
          <w:spacing w:val="0"/>
          <w:sz w:val="32"/>
          <w:szCs w:val="32"/>
          <w:u w:val="none"/>
          <w:shd w:val="clear" w:fill="FFFFFF"/>
          <w:lang w:eastAsia="zh-CN"/>
        </w:rPr>
        <w:t>三</w:t>
      </w:r>
      <w:r>
        <w:rPr>
          <w:rFonts w:hint="eastAsia" w:ascii="仿宋_GB2312" w:hAnsi="仿宋_GB2312" w:eastAsia="仿宋_GB2312" w:cs="仿宋_GB2312"/>
          <w:b w:val="0"/>
          <w:bCs w:val="0"/>
          <w:i w:val="0"/>
          <w:caps w:val="0"/>
          <w:color w:val="auto"/>
          <w:spacing w:val="0"/>
          <w:sz w:val="32"/>
          <w:szCs w:val="32"/>
          <w:u w:val="none"/>
          <w:shd w:val="clear" w:fill="FFFFFF"/>
        </w:rPr>
        <w:t>治”融合的清廉村居治理体系</w:t>
      </w:r>
      <w:r>
        <w:rPr>
          <w:rFonts w:hint="eastAsia" w:ascii="仿宋_GB2312" w:hAnsi="仿宋_GB2312" w:eastAsia="仿宋_GB2312" w:cs="仿宋_GB2312"/>
          <w:b w:val="0"/>
          <w:bCs w:val="0"/>
          <w:i w:val="0"/>
          <w:caps w:val="0"/>
          <w:color w:val="auto"/>
          <w:spacing w:val="0"/>
          <w:sz w:val="32"/>
          <w:szCs w:val="32"/>
          <w:u w:val="none"/>
          <w:shd w:val="clear" w:fill="FFFFFF"/>
          <w:lang w:eastAsia="zh-CN"/>
        </w:rPr>
        <w:t>，以</w:t>
      </w:r>
      <w:r>
        <w:rPr>
          <w:rFonts w:hint="eastAsia" w:ascii="仿宋_GB2312" w:hAnsi="仿宋_GB2312" w:eastAsia="仿宋_GB2312" w:cs="仿宋_GB2312"/>
          <w:b w:val="0"/>
          <w:bCs w:val="0"/>
          <w:color w:val="auto"/>
          <w:sz w:val="32"/>
          <w:szCs w:val="32"/>
        </w:rPr>
        <w:t>“三务”公开、村（居）务监督、议事协商</w:t>
      </w:r>
      <w:r>
        <w:rPr>
          <w:rFonts w:hint="eastAsia" w:ascii="仿宋_GB2312" w:hAnsi="仿宋_GB2312" w:eastAsia="仿宋_GB2312" w:cs="仿宋_GB2312"/>
          <w:b w:val="0"/>
          <w:bCs w:val="0"/>
          <w:color w:val="auto"/>
          <w:sz w:val="32"/>
          <w:szCs w:val="32"/>
          <w:lang w:eastAsia="zh-CN"/>
        </w:rPr>
        <w:t>为主抓手</w:t>
      </w:r>
      <w:r>
        <w:rPr>
          <w:rFonts w:hint="eastAsia" w:ascii="仿宋_GB2312" w:hAnsi="仿宋_GB2312" w:eastAsia="仿宋_GB2312" w:cs="仿宋_GB2312"/>
          <w:b w:val="0"/>
          <w:bCs w:val="0"/>
          <w:color w:val="auto"/>
          <w:sz w:val="32"/>
          <w:szCs w:val="32"/>
        </w:rPr>
        <w:t>，进一步提升乡村治理水平和服务群众能力，为全方位推动</w:t>
      </w:r>
      <w:r>
        <w:rPr>
          <w:rFonts w:hint="eastAsia" w:ascii="仿宋_GB2312" w:hAnsi="仿宋_GB2312" w:eastAsia="仿宋_GB2312" w:cs="仿宋_GB2312"/>
          <w:b w:val="0"/>
          <w:bCs w:val="0"/>
          <w:color w:val="auto"/>
          <w:sz w:val="32"/>
          <w:szCs w:val="32"/>
          <w:lang w:eastAsia="zh-CN"/>
        </w:rPr>
        <w:t>临猗</w:t>
      </w:r>
      <w:r>
        <w:rPr>
          <w:rFonts w:hint="eastAsia" w:ascii="仿宋_GB2312" w:hAnsi="仿宋_GB2312" w:eastAsia="仿宋_GB2312" w:cs="仿宋_GB2312"/>
          <w:b w:val="0"/>
          <w:bCs w:val="0"/>
          <w:color w:val="auto"/>
          <w:sz w:val="32"/>
          <w:szCs w:val="32"/>
        </w:rPr>
        <w:t>高质量发展</w:t>
      </w:r>
      <w:r>
        <w:rPr>
          <w:rFonts w:hint="eastAsia" w:ascii="仿宋_GB2312" w:hAnsi="仿宋_GB2312" w:eastAsia="仿宋_GB2312" w:cs="仿宋_GB2312"/>
          <w:b w:val="0"/>
          <w:bCs w:val="0"/>
          <w:color w:val="auto"/>
          <w:sz w:val="32"/>
          <w:szCs w:val="32"/>
          <w:lang w:eastAsia="zh-CN"/>
        </w:rPr>
        <w:t>夯实基层基础</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二、主要目标</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both"/>
        <w:textAlignment w:val="auto"/>
        <w:rPr>
          <w:rFonts w:hint="default"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rPr>
        <w:t>深入贯彻习近平新时代中国特色社会主义思想，紧紧围绕推进乡村治理体系和治理能力现代化总目标，抓住党员干部关键，坚持党建引领、群众至上、系统推进、示范引领的原则，着力推进清廉村居</w:t>
      </w:r>
      <w:r>
        <w:rPr>
          <w:rFonts w:hint="eastAsia" w:ascii="仿宋_GB2312" w:hAnsi="仿宋_GB2312" w:eastAsia="仿宋_GB2312" w:cs="仿宋_GB2312"/>
          <w:b w:val="0"/>
          <w:bCs w:val="0"/>
          <w:color w:val="auto"/>
          <w:sz w:val="32"/>
          <w:szCs w:val="32"/>
          <w:lang w:eastAsia="zh-CN"/>
        </w:rPr>
        <w:t>创建</w:t>
      </w:r>
      <w:r>
        <w:rPr>
          <w:rFonts w:hint="eastAsia" w:ascii="仿宋_GB2312" w:hAnsi="仿宋_GB2312" w:eastAsia="仿宋_GB2312" w:cs="仿宋_GB2312"/>
          <w:b w:val="0"/>
          <w:bCs w:val="0"/>
          <w:color w:val="auto"/>
          <w:sz w:val="32"/>
          <w:szCs w:val="32"/>
        </w:rPr>
        <w:t>，不断健全清廉村居治理体系</w:t>
      </w:r>
      <w:r>
        <w:rPr>
          <w:rFonts w:hint="eastAsia" w:ascii="仿宋_GB2312" w:hAnsi="仿宋_GB2312" w:eastAsia="仿宋_GB2312" w:cs="仿宋_GB2312"/>
          <w:b w:val="0"/>
          <w:bCs w:val="0"/>
          <w:color w:val="auto"/>
          <w:sz w:val="32"/>
          <w:szCs w:val="32"/>
          <w:lang w:eastAsia="zh-CN"/>
        </w:rPr>
        <w:t>，实现</w:t>
      </w:r>
      <w:r>
        <w:rPr>
          <w:rFonts w:hint="eastAsia" w:ascii="仿宋_GB2312" w:hAnsi="仿宋_GB2312" w:eastAsia="仿宋_GB2312" w:cs="仿宋_GB2312"/>
          <w:b w:val="0"/>
          <w:bCs w:val="0"/>
          <w:color w:val="auto"/>
          <w:sz w:val="32"/>
          <w:szCs w:val="32"/>
        </w:rPr>
        <w:t>村（社区）党组织管党治党机制更加健全，村（社区）党员干部敬畏意识、廉洁意识明显增强，基层权力运行制约监督机制更加有效，群众身边腐败和作风问题明显下降，</w:t>
      </w:r>
      <w:r>
        <w:rPr>
          <w:rFonts w:hint="eastAsia" w:ascii="仿宋_GB2312" w:hAnsi="仿宋_GB2312" w:eastAsia="仿宋_GB2312" w:cs="仿宋_GB2312"/>
          <w:b w:val="0"/>
          <w:bCs w:val="0"/>
          <w:color w:val="auto"/>
          <w:sz w:val="32"/>
          <w:szCs w:val="32"/>
          <w:lang w:eastAsia="zh-CN"/>
        </w:rPr>
        <w:t>城乡基层</w:t>
      </w:r>
      <w:r>
        <w:rPr>
          <w:rFonts w:hint="eastAsia" w:ascii="仿宋_GB2312" w:hAnsi="仿宋_GB2312" w:eastAsia="仿宋_GB2312" w:cs="仿宋_GB2312"/>
          <w:b w:val="0"/>
          <w:bCs w:val="0"/>
          <w:color w:val="auto"/>
          <w:sz w:val="32"/>
          <w:szCs w:val="32"/>
        </w:rPr>
        <w:t>政治生态显著优化，党风政风与村风民风良性互动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清廉村居</w:t>
      </w:r>
      <w:r>
        <w:rPr>
          <w:rFonts w:hint="eastAsia" w:ascii="仿宋_GB2312" w:hAnsi="仿宋_GB2312" w:eastAsia="仿宋_GB2312" w:cs="仿宋_GB2312"/>
          <w:b w:val="0"/>
          <w:bCs w:val="0"/>
          <w:color w:val="auto"/>
          <w:sz w:val="32"/>
          <w:szCs w:val="32"/>
          <w:lang w:eastAsia="zh-CN"/>
        </w:rPr>
        <w:t>创建</w:t>
      </w:r>
      <w:r>
        <w:rPr>
          <w:rFonts w:hint="eastAsia" w:ascii="仿宋_GB2312" w:hAnsi="仿宋_GB2312" w:eastAsia="仿宋_GB2312" w:cs="仿宋_GB2312"/>
          <w:b w:val="0"/>
          <w:bCs w:val="0"/>
          <w:color w:val="auto"/>
          <w:sz w:val="32"/>
          <w:szCs w:val="32"/>
        </w:rPr>
        <w:t>各项制度机制成熟定型，清廉文化深入人心，居民群众的获得感、幸福感、安全感显著提升。</w:t>
      </w:r>
      <w:r>
        <w:rPr>
          <w:rFonts w:hint="default" w:ascii="Times New Roman" w:hAnsi="Times New Roman" w:eastAsia="仿宋_GB2312" w:cs="Times New Roman"/>
          <w:b w:val="0"/>
          <w:bCs w:val="0"/>
          <w:color w:val="auto"/>
          <w:sz w:val="32"/>
          <w:szCs w:val="32"/>
          <w:lang w:val="en-US" w:eastAsia="zh-CN"/>
        </w:rPr>
        <w:t>2022</w:t>
      </w:r>
      <w:r>
        <w:rPr>
          <w:rFonts w:hint="eastAsia" w:ascii="仿宋_GB2312" w:hAnsi="仿宋_GB2312" w:eastAsia="仿宋_GB2312" w:cs="仿宋_GB2312"/>
          <w:b w:val="0"/>
          <w:bCs w:val="0"/>
          <w:color w:val="auto"/>
          <w:sz w:val="32"/>
          <w:szCs w:val="32"/>
          <w:lang w:val="en-US" w:eastAsia="zh-CN"/>
        </w:rPr>
        <w:t>年，3</w:t>
      </w:r>
      <w:r>
        <w:rPr>
          <w:rFonts w:hint="default" w:ascii="Times New Roman" w:hAnsi="Times New Roman" w:eastAsia="仿宋_GB2312" w:cs="Times New Roman"/>
          <w:b w:val="0"/>
          <w:bCs w:val="0"/>
          <w:color w:val="auto"/>
          <w:sz w:val="32"/>
          <w:szCs w:val="32"/>
          <w:lang w:val="en-US" w:eastAsia="zh-CN"/>
        </w:rPr>
        <w:t>0</w:t>
      </w:r>
      <w:r>
        <w:rPr>
          <w:rFonts w:hint="eastAsia" w:ascii="仿宋_GB2312" w:hAnsi="仿宋_GB2312" w:eastAsia="仿宋_GB2312" w:cs="仿宋_GB2312"/>
          <w:b w:val="0"/>
          <w:bCs w:val="0"/>
          <w:color w:val="auto"/>
          <w:sz w:val="32"/>
          <w:szCs w:val="32"/>
          <w:lang w:val="en-US" w:eastAsia="zh-CN"/>
        </w:rPr>
        <w:t>%的村（居）达到清廉村居创建标准；</w:t>
      </w:r>
      <w:r>
        <w:rPr>
          <w:rFonts w:hint="default" w:ascii="Times New Roman" w:hAnsi="Times New Roman" w:eastAsia="仿宋_GB2312" w:cs="Times New Roman"/>
          <w:b w:val="0"/>
          <w:bCs w:val="0"/>
          <w:color w:val="auto"/>
          <w:sz w:val="32"/>
          <w:szCs w:val="32"/>
        </w:rPr>
        <w:t>2023</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lang w:val="en-US" w:eastAsia="zh-CN"/>
        </w:rPr>
        <w:t>0</w:t>
      </w:r>
      <w:r>
        <w:rPr>
          <w:rFonts w:hint="eastAsia" w:ascii="仿宋_GB2312" w:hAnsi="仿宋_GB2312" w:eastAsia="仿宋_GB2312" w:cs="仿宋_GB2312"/>
          <w:b w:val="0"/>
          <w:bCs w:val="0"/>
          <w:color w:val="auto"/>
          <w:sz w:val="32"/>
          <w:szCs w:val="32"/>
          <w:lang w:val="en-US" w:eastAsia="zh-CN"/>
        </w:rPr>
        <w:t>%的村（居）达到清廉村居创建标准；</w:t>
      </w:r>
      <w:r>
        <w:rPr>
          <w:rFonts w:hint="default" w:ascii="Times New Roman" w:hAnsi="Times New Roman" w:eastAsia="仿宋_GB2312" w:cs="Times New Roman"/>
          <w:b w:val="0"/>
          <w:bCs w:val="0"/>
          <w:color w:val="auto"/>
          <w:sz w:val="32"/>
          <w:szCs w:val="32"/>
          <w:lang w:val="en-US" w:eastAsia="zh-CN"/>
        </w:rPr>
        <w:t>2024</w:t>
      </w:r>
      <w:r>
        <w:rPr>
          <w:rFonts w:hint="eastAsia" w:ascii="仿宋_GB2312" w:hAnsi="仿宋_GB2312" w:eastAsia="仿宋_GB2312" w:cs="仿宋_GB2312"/>
          <w:b w:val="0"/>
          <w:bCs w:val="0"/>
          <w:color w:val="auto"/>
          <w:sz w:val="32"/>
          <w:szCs w:val="32"/>
          <w:lang w:val="en-US" w:eastAsia="zh-CN"/>
        </w:rPr>
        <w:t>年10</w:t>
      </w:r>
      <w:r>
        <w:rPr>
          <w:rFonts w:hint="default" w:ascii="Times New Roman" w:hAnsi="Times New Roman" w:eastAsia="仿宋_GB2312" w:cs="Times New Roman"/>
          <w:b w:val="0"/>
          <w:bCs w:val="0"/>
          <w:color w:val="auto"/>
          <w:sz w:val="32"/>
          <w:szCs w:val="32"/>
          <w:lang w:val="en-US" w:eastAsia="zh-CN"/>
        </w:rPr>
        <w:t>0</w:t>
      </w:r>
      <w:r>
        <w:rPr>
          <w:rFonts w:hint="eastAsia" w:ascii="仿宋_GB2312" w:hAnsi="仿宋_GB2312" w:eastAsia="仿宋_GB2312" w:cs="仿宋_GB2312"/>
          <w:b w:val="0"/>
          <w:bCs w:val="0"/>
          <w:color w:val="auto"/>
          <w:sz w:val="32"/>
          <w:szCs w:val="32"/>
          <w:lang w:val="en-US" w:eastAsia="zh-CN"/>
        </w:rPr>
        <w:t>%的村（居）达到清廉村居创建标准；</w:t>
      </w:r>
      <w:r>
        <w:rPr>
          <w:rFonts w:hint="default" w:ascii="Times New Roman" w:hAnsi="Times New Roman" w:eastAsia="仿宋_GB2312" w:cs="Times New Roman"/>
          <w:b w:val="0"/>
          <w:bCs w:val="0"/>
          <w:color w:val="auto"/>
          <w:sz w:val="32"/>
          <w:szCs w:val="32"/>
          <w:lang w:val="en-US" w:eastAsia="zh-CN"/>
        </w:rPr>
        <w:t>2025</w:t>
      </w:r>
      <w:r>
        <w:rPr>
          <w:rFonts w:hint="eastAsia" w:ascii="仿宋_GB2312" w:hAnsi="仿宋_GB2312" w:eastAsia="仿宋_GB2312" w:cs="仿宋_GB2312"/>
          <w:b w:val="0"/>
          <w:bCs w:val="0"/>
          <w:color w:val="auto"/>
          <w:sz w:val="32"/>
          <w:szCs w:val="32"/>
          <w:lang w:val="en-US" w:eastAsia="zh-CN"/>
        </w:rPr>
        <w:t>年，全镇所有清廉村（居）进一步巩固提升。</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三、主要任务</w:t>
      </w:r>
    </w:p>
    <w:p>
      <w:pPr>
        <w:keepNext w:val="0"/>
        <w:keepLines w:val="0"/>
        <w:pageBreakBefore w:val="0"/>
        <w:kinsoku/>
        <w:wordWrap/>
        <w:overflowPunct/>
        <w:topLinePunct w:val="0"/>
        <w:autoSpaceDE w:val="0"/>
        <w:autoSpaceDN/>
        <w:bidi w:val="0"/>
        <w:adjustRightInd/>
        <w:snapToGrid/>
        <w:spacing w:line="560" w:lineRule="exact"/>
        <w:ind w:left="0" w:firstLine="320" w:firstLineChars="100"/>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w:t>
      </w:r>
      <w:r>
        <w:rPr>
          <w:rFonts w:hint="eastAsia" w:ascii="楷体_GB2312" w:hAnsi="楷体_GB2312" w:eastAsia="楷体_GB2312" w:cs="楷体_GB2312"/>
          <w:b/>
          <w:bCs/>
          <w:color w:val="auto"/>
          <w:sz w:val="32"/>
          <w:szCs w:val="32"/>
        </w:rPr>
        <w:t>）健全治理体系</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bCs/>
          <w:color w:val="auto"/>
          <w:sz w:val="32"/>
          <w:szCs w:val="32"/>
        </w:rPr>
        <w:t>加强城乡基层党组织建设</w:t>
      </w:r>
      <w:r>
        <w:rPr>
          <w:rFonts w:hint="eastAsia" w:ascii="仿宋_GB2312" w:hAnsi="仿宋_GB2312" w:eastAsia="仿宋_GB2312" w:cs="仿宋_GB2312"/>
          <w:b w:val="0"/>
          <w:bCs w:val="0"/>
          <w:color w:val="auto"/>
          <w:sz w:val="32"/>
          <w:szCs w:val="32"/>
        </w:rPr>
        <w:t>。压紧压实基层党组织全面从严治党主体责任，</w:t>
      </w:r>
      <w:r>
        <w:rPr>
          <w:rFonts w:hint="eastAsia" w:ascii="仿宋_GB2312" w:hAnsi="仿宋_GB2312" w:eastAsia="仿宋_GB2312" w:cs="仿宋_GB2312"/>
          <w:b w:val="0"/>
          <w:bCs w:val="0"/>
          <w:color w:val="auto"/>
          <w:sz w:val="32"/>
          <w:szCs w:val="32"/>
          <w:lang w:eastAsia="zh-CN"/>
        </w:rPr>
        <w:t>以全领域开展“五面红旗”示范创建为牵引，</w:t>
      </w:r>
      <w:r>
        <w:rPr>
          <w:rFonts w:hint="eastAsia" w:ascii="仿宋_GB2312" w:hAnsi="仿宋_GB2312" w:eastAsia="仿宋_GB2312" w:cs="仿宋_GB2312"/>
          <w:b w:val="0"/>
          <w:bCs w:val="0"/>
          <w:color w:val="auto"/>
          <w:sz w:val="32"/>
          <w:szCs w:val="32"/>
        </w:rPr>
        <w:t>坚持以党的</w:t>
      </w:r>
      <w:r>
        <w:rPr>
          <w:rFonts w:hint="eastAsia" w:ascii="仿宋_GB2312" w:hAnsi="仿宋_GB2312" w:eastAsia="仿宋_GB2312" w:cs="仿宋_GB2312"/>
          <w:b w:val="0"/>
          <w:bCs w:val="0"/>
          <w:color w:val="auto"/>
          <w:sz w:val="32"/>
          <w:szCs w:val="32"/>
          <w:lang w:eastAsia="zh-CN"/>
        </w:rPr>
        <w:t>基层</w:t>
      </w:r>
      <w:r>
        <w:rPr>
          <w:rFonts w:hint="eastAsia" w:ascii="仿宋_GB2312" w:hAnsi="仿宋_GB2312" w:eastAsia="仿宋_GB2312" w:cs="仿宋_GB2312"/>
          <w:b w:val="0"/>
          <w:bCs w:val="0"/>
          <w:color w:val="auto"/>
          <w:sz w:val="32"/>
          <w:szCs w:val="32"/>
        </w:rPr>
        <w:t>政治建设统领村（社区）班子建设，做好村（社区）“两委”换届选举“后半篇”文章。健全党组织领导下的村（居）</w:t>
      </w:r>
      <w:r>
        <w:rPr>
          <w:rFonts w:hint="eastAsia" w:ascii="仿宋_GB2312" w:hAnsi="仿宋_GB2312" w:eastAsia="仿宋_GB2312" w:cs="仿宋_GB2312"/>
          <w:b w:val="0"/>
          <w:bCs w:val="0"/>
          <w:color w:val="auto"/>
          <w:sz w:val="32"/>
          <w:szCs w:val="32"/>
          <w:lang w:eastAsia="zh-CN"/>
        </w:rPr>
        <w:t>民</w:t>
      </w:r>
      <w:r>
        <w:rPr>
          <w:rFonts w:hint="eastAsia" w:ascii="仿宋_GB2312" w:hAnsi="仿宋_GB2312" w:eastAsia="仿宋_GB2312" w:cs="仿宋_GB2312"/>
          <w:b w:val="0"/>
          <w:bCs w:val="0"/>
          <w:color w:val="auto"/>
          <w:sz w:val="32"/>
          <w:szCs w:val="32"/>
        </w:rPr>
        <w:t>委</w:t>
      </w:r>
      <w:r>
        <w:rPr>
          <w:rFonts w:hint="eastAsia" w:ascii="仿宋_GB2312" w:hAnsi="仿宋_GB2312" w:eastAsia="仿宋_GB2312" w:cs="仿宋_GB2312"/>
          <w:b w:val="0"/>
          <w:bCs w:val="0"/>
          <w:color w:val="auto"/>
          <w:sz w:val="32"/>
          <w:szCs w:val="32"/>
          <w:lang w:eastAsia="zh-CN"/>
        </w:rPr>
        <w:t>员</w:t>
      </w:r>
      <w:r>
        <w:rPr>
          <w:rFonts w:hint="eastAsia" w:ascii="仿宋_GB2312" w:hAnsi="仿宋_GB2312" w:eastAsia="仿宋_GB2312" w:cs="仿宋_GB2312"/>
          <w:b w:val="0"/>
          <w:bCs w:val="0"/>
          <w:color w:val="auto"/>
          <w:sz w:val="32"/>
          <w:szCs w:val="32"/>
        </w:rPr>
        <w:t>会、村集体经济组织、村（居）务监督委员会等</w:t>
      </w:r>
      <w:r>
        <w:rPr>
          <w:rFonts w:hint="eastAsia" w:ascii="仿宋_GB2312" w:hAnsi="仿宋_GB2312" w:eastAsia="仿宋_GB2312" w:cs="仿宋_GB2312"/>
          <w:b w:val="0"/>
          <w:bCs w:val="0"/>
          <w:color w:val="auto"/>
          <w:sz w:val="32"/>
          <w:szCs w:val="32"/>
          <w:lang w:eastAsia="zh-CN"/>
        </w:rPr>
        <w:t>村级</w:t>
      </w:r>
      <w:r>
        <w:rPr>
          <w:rFonts w:hint="eastAsia" w:ascii="仿宋_GB2312" w:hAnsi="仿宋_GB2312" w:eastAsia="仿宋_GB2312" w:cs="仿宋_GB2312"/>
          <w:b w:val="0"/>
          <w:bCs w:val="0"/>
          <w:color w:val="auto"/>
          <w:sz w:val="32"/>
          <w:szCs w:val="32"/>
        </w:rPr>
        <w:t>组织各司其职的履职机制。以提升组织力为重点，健全在基层治理中坚持和加强党的领导的有关制度，涉及基层治理重要事项、重大问题都要由党组织研究讨论后按程序决定。（责任单位：组织、民政、农业农村、</w:t>
      </w:r>
      <w:r>
        <w:rPr>
          <w:rFonts w:hint="eastAsia" w:ascii="仿宋_GB2312" w:hAnsi="仿宋_GB2312" w:eastAsia="仿宋_GB2312" w:cs="仿宋_GB2312"/>
          <w:b w:val="0"/>
          <w:bCs w:val="0"/>
          <w:color w:val="auto"/>
          <w:sz w:val="32"/>
          <w:szCs w:val="32"/>
          <w:lang w:eastAsia="zh-CN"/>
        </w:rPr>
        <w:t>经管、</w:t>
      </w:r>
      <w:r>
        <w:rPr>
          <w:rFonts w:hint="eastAsia" w:ascii="仿宋_GB2312" w:hAnsi="仿宋_GB2312" w:eastAsia="仿宋_GB2312" w:cs="仿宋_GB2312"/>
          <w:b w:val="0"/>
          <w:bCs w:val="0"/>
          <w:color w:val="auto"/>
          <w:sz w:val="32"/>
          <w:szCs w:val="32"/>
        </w:rPr>
        <w:t>纪委监委）</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bCs/>
          <w:color w:val="auto"/>
          <w:sz w:val="32"/>
          <w:szCs w:val="32"/>
        </w:rPr>
        <w:t>加强村（居）委会规范化建设。</w:t>
      </w:r>
      <w:r>
        <w:rPr>
          <w:rFonts w:hint="eastAsia" w:ascii="仿宋_GB2312" w:hAnsi="仿宋_GB2312" w:eastAsia="仿宋_GB2312" w:cs="仿宋_GB2312"/>
          <w:b w:val="0"/>
          <w:bCs w:val="0"/>
          <w:color w:val="auto"/>
          <w:sz w:val="32"/>
          <w:szCs w:val="32"/>
        </w:rPr>
        <w:t>坚持党组织领导基层群众性自治组织的制度，建立基层群众性自治组织法人备案制度。发挥村（居）委会下设的人民调解、治安保卫、公共卫生、妇女和儿童工作、环境和物业管理等委员会的作用。在基层公共事务和公益事业中广泛实行群众自我管理、自我服务、自我教育、自我监督。（责任单位：</w:t>
      </w:r>
      <w:r>
        <w:rPr>
          <w:rFonts w:hint="eastAsia" w:ascii="仿宋_GB2312" w:hAnsi="仿宋_GB2312" w:eastAsia="仿宋_GB2312" w:cs="仿宋_GB2312"/>
          <w:b w:val="0"/>
          <w:bCs w:val="0"/>
          <w:color w:val="auto"/>
          <w:sz w:val="32"/>
          <w:szCs w:val="32"/>
          <w:lang w:eastAsia="zh-CN"/>
        </w:rPr>
        <w:t>民政</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3</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bCs/>
          <w:color w:val="auto"/>
          <w:sz w:val="32"/>
          <w:szCs w:val="32"/>
        </w:rPr>
        <w:t>加强“一肩挑”村干部管理考核</w:t>
      </w:r>
      <w:r>
        <w:rPr>
          <w:rFonts w:hint="eastAsia" w:ascii="仿宋_GB2312" w:hAnsi="仿宋_GB2312" w:eastAsia="仿宋_GB2312" w:cs="仿宋_GB2312"/>
          <w:b w:val="0"/>
          <w:bCs w:val="0"/>
          <w:color w:val="auto"/>
          <w:sz w:val="32"/>
          <w:szCs w:val="32"/>
        </w:rPr>
        <w:t>。坚持和完善村干部值班、请销假、入户走访制度，加强对村干部特别是“一肩挑”人员监督管理</w:t>
      </w:r>
      <w:r>
        <w:rPr>
          <w:rFonts w:hint="eastAsia" w:ascii="仿宋_GB2312" w:hAnsi="仿宋_GB2312" w:eastAsia="仿宋_GB2312" w:cs="仿宋_GB2312"/>
          <w:b w:val="0"/>
          <w:bCs w:val="0"/>
          <w:color w:val="auto"/>
          <w:sz w:val="32"/>
          <w:szCs w:val="32"/>
          <w:lang w:eastAsia="zh-CN"/>
        </w:rPr>
        <w:t>，落实《关于加强村（社区）“两委”主干“一肩挑”人员管理监督的若干措施》，</w:t>
      </w:r>
      <w:r>
        <w:rPr>
          <w:rFonts w:hint="eastAsia" w:ascii="仿宋_GB2312" w:hAnsi="仿宋_GB2312" w:eastAsia="仿宋_GB2312" w:cs="仿宋_GB2312"/>
          <w:b w:val="0"/>
          <w:bCs w:val="0"/>
          <w:color w:val="auto"/>
          <w:sz w:val="32"/>
          <w:szCs w:val="32"/>
        </w:rPr>
        <w:t>切实推动村干部特别是“一肩挑”人员履职尽责、担当作为、廉洁奉公、为民服务。深化落实村党组织书记</w:t>
      </w:r>
      <w:r>
        <w:rPr>
          <w:rFonts w:hint="eastAsia" w:ascii="仿宋_GB2312" w:hAnsi="仿宋_GB2312" w:eastAsia="仿宋_GB2312" w:cs="仿宋_GB2312"/>
          <w:b w:val="0"/>
          <w:bCs w:val="0"/>
          <w:color w:val="auto"/>
          <w:sz w:val="32"/>
          <w:szCs w:val="32"/>
          <w:lang w:eastAsia="zh-CN"/>
        </w:rPr>
        <w:t>县委组织部门</w:t>
      </w:r>
      <w:r>
        <w:rPr>
          <w:rFonts w:hint="eastAsia" w:ascii="仿宋_GB2312" w:hAnsi="仿宋_GB2312" w:eastAsia="仿宋_GB2312" w:cs="仿宋_GB2312"/>
          <w:b w:val="0"/>
          <w:bCs w:val="0"/>
          <w:color w:val="auto"/>
          <w:sz w:val="32"/>
          <w:szCs w:val="32"/>
        </w:rPr>
        <w:t>备案管理制度，对不合格不胜任、群众意见大的依照有关程序予以调整，对兼任村</w:t>
      </w:r>
      <w:r>
        <w:rPr>
          <w:rFonts w:hint="eastAsia" w:ascii="仿宋_GB2312" w:hAnsi="仿宋_GB2312" w:eastAsia="仿宋_GB2312" w:cs="仿宋_GB2312"/>
          <w:b w:val="0"/>
          <w:bCs w:val="0"/>
          <w:color w:val="auto"/>
          <w:sz w:val="32"/>
          <w:szCs w:val="32"/>
          <w:lang w:eastAsia="zh-CN"/>
        </w:rPr>
        <w:t>民</w:t>
      </w:r>
      <w:r>
        <w:rPr>
          <w:rFonts w:hint="eastAsia" w:ascii="仿宋_GB2312" w:hAnsi="仿宋_GB2312" w:eastAsia="仿宋_GB2312" w:cs="仿宋_GB2312"/>
          <w:b w:val="0"/>
          <w:bCs w:val="0"/>
          <w:color w:val="auto"/>
          <w:sz w:val="32"/>
          <w:szCs w:val="32"/>
        </w:rPr>
        <w:t>委</w:t>
      </w:r>
      <w:r>
        <w:rPr>
          <w:rFonts w:hint="eastAsia" w:ascii="仿宋_GB2312" w:hAnsi="仿宋_GB2312" w:eastAsia="仿宋_GB2312" w:cs="仿宋_GB2312"/>
          <w:b w:val="0"/>
          <w:bCs w:val="0"/>
          <w:color w:val="auto"/>
          <w:sz w:val="32"/>
          <w:szCs w:val="32"/>
          <w:lang w:eastAsia="zh-CN"/>
        </w:rPr>
        <w:t>员</w:t>
      </w:r>
      <w:r>
        <w:rPr>
          <w:rFonts w:hint="eastAsia" w:ascii="仿宋_GB2312" w:hAnsi="仿宋_GB2312" w:eastAsia="仿宋_GB2312" w:cs="仿宋_GB2312"/>
          <w:b w:val="0"/>
          <w:bCs w:val="0"/>
          <w:color w:val="auto"/>
          <w:sz w:val="32"/>
          <w:szCs w:val="32"/>
        </w:rPr>
        <w:t>会主任、村级集体经济组织负责人的依照有关程序予以罢免。严格落实村“两委”成员</w:t>
      </w:r>
      <w:r>
        <w:rPr>
          <w:rFonts w:hint="eastAsia" w:ascii="仿宋_GB2312" w:hAnsi="仿宋_GB2312" w:eastAsia="仿宋_GB2312" w:cs="仿宋_GB2312"/>
          <w:b w:val="0"/>
          <w:bCs w:val="0"/>
          <w:color w:val="auto"/>
          <w:sz w:val="32"/>
          <w:szCs w:val="32"/>
          <w:lang w:eastAsia="zh-CN"/>
        </w:rPr>
        <w:t>“红色体检”</w:t>
      </w:r>
      <w:r>
        <w:rPr>
          <w:rFonts w:hint="eastAsia" w:ascii="仿宋_GB2312" w:hAnsi="仿宋_GB2312" w:eastAsia="仿宋_GB2312" w:cs="仿宋_GB2312"/>
          <w:b w:val="0"/>
          <w:bCs w:val="0"/>
          <w:color w:val="auto"/>
          <w:sz w:val="32"/>
          <w:szCs w:val="32"/>
        </w:rPr>
        <w:t>机制，推行村干部</w:t>
      </w:r>
      <w:r>
        <w:rPr>
          <w:rFonts w:hint="eastAsia" w:ascii="仿宋_GB2312" w:hAnsi="仿宋_GB2312" w:eastAsia="仿宋_GB2312" w:cs="仿宋_GB2312"/>
          <w:b w:val="0"/>
          <w:bCs w:val="0"/>
          <w:color w:val="auto"/>
          <w:sz w:val="32"/>
          <w:szCs w:val="32"/>
          <w:lang w:eastAsia="zh-CN"/>
        </w:rPr>
        <w:t>竞职、创业</w:t>
      </w:r>
      <w:r>
        <w:rPr>
          <w:rFonts w:hint="eastAsia" w:ascii="仿宋_GB2312" w:hAnsi="仿宋_GB2312" w:eastAsia="仿宋_GB2312" w:cs="仿宋_GB2312"/>
          <w:b w:val="0"/>
          <w:bCs w:val="0"/>
          <w:color w:val="auto"/>
          <w:sz w:val="32"/>
          <w:szCs w:val="32"/>
        </w:rPr>
        <w:t>、辞职“三项承诺”制度和定期述职制度。（责任单位：</w:t>
      </w:r>
      <w:r>
        <w:rPr>
          <w:rFonts w:hint="eastAsia" w:ascii="仿宋_GB2312" w:hAnsi="仿宋_GB2312" w:eastAsia="仿宋_GB2312" w:cs="仿宋_GB2312"/>
          <w:b w:val="0"/>
          <w:bCs w:val="0"/>
          <w:color w:val="auto"/>
          <w:sz w:val="32"/>
          <w:szCs w:val="32"/>
          <w:lang w:eastAsia="zh-CN"/>
        </w:rPr>
        <w:t>组织</w:t>
      </w:r>
      <w:r>
        <w:rPr>
          <w:rFonts w:hint="eastAsia" w:ascii="仿宋_GB2312" w:hAnsi="仿宋_GB2312" w:eastAsia="仿宋_GB2312" w:cs="仿宋_GB2312"/>
          <w:b w:val="0"/>
          <w:bCs w:val="0"/>
          <w:color w:val="auto"/>
          <w:sz w:val="32"/>
          <w:szCs w:val="32"/>
        </w:rPr>
        <w:t>、民政）</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4</w:t>
      </w:r>
      <w:r>
        <w:rPr>
          <w:rFonts w:hint="eastAsia" w:ascii="仿宋_GB2312" w:hAnsi="仿宋_GB2312" w:eastAsia="仿宋_GB2312" w:cs="仿宋_GB2312"/>
          <w:b/>
          <w:bCs/>
          <w:color w:val="auto"/>
          <w:sz w:val="32"/>
          <w:szCs w:val="32"/>
        </w:rPr>
        <w:t>.全面推行村级组织履行职责事项清单制度</w:t>
      </w:r>
      <w:r>
        <w:rPr>
          <w:rFonts w:hint="eastAsia" w:ascii="仿宋_GB2312" w:hAnsi="仿宋_GB2312" w:eastAsia="仿宋_GB2312" w:cs="仿宋_GB2312"/>
          <w:b w:val="0"/>
          <w:bCs w:val="0"/>
          <w:color w:val="auto"/>
          <w:sz w:val="32"/>
          <w:szCs w:val="32"/>
        </w:rPr>
        <w:t>。坚持党的领导、全周期管理、因地制宜、阳光公开的原则，统一编制规范完善、务实管用、通俗易懂、便于操作的村级组织履行职责事项清单。按照简洁明了、易于操作的原则，对确定的村级组织履行职责事项，绘制运行流程图，配套制定操作规程，逐项明确类别、名称、流程、办理条件、监督管理、廉政风险点和防控措施等内容，规范和保障村级组织各项职责事项健康有序运行。（责任单位：</w:t>
      </w:r>
      <w:r>
        <w:rPr>
          <w:rFonts w:hint="eastAsia" w:ascii="仿宋_GB2312" w:hAnsi="仿宋_GB2312" w:eastAsia="仿宋_GB2312" w:cs="仿宋_GB2312"/>
          <w:b w:val="0"/>
          <w:bCs w:val="0"/>
          <w:color w:val="auto"/>
          <w:sz w:val="32"/>
          <w:szCs w:val="32"/>
          <w:lang w:eastAsia="zh-CN"/>
        </w:rPr>
        <w:t>组织人事、</w:t>
      </w:r>
      <w:r>
        <w:rPr>
          <w:rFonts w:hint="eastAsia" w:ascii="仿宋_GB2312" w:hAnsi="仿宋_GB2312" w:eastAsia="仿宋_GB2312" w:cs="仿宋_GB2312"/>
          <w:b w:val="0"/>
          <w:bCs w:val="0"/>
          <w:color w:val="auto"/>
          <w:sz w:val="32"/>
          <w:szCs w:val="32"/>
        </w:rPr>
        <w:t>农业农村</w:t>
      </w:r>
      <w:r>
        <w:rPr>
          <w:rFonts w:hint="eastAsia" w:ascii="仿宋_GB2312" w:hAnsi="仿宋_GB2312" w:eastAsia="仿宋_GB2312" w:cs="仿宋_GB2312"/>
          <w:b w:val="0"/>
          <w:bCs w:val="0"/>
          <w:color w:val="auto"/>
          <w:sz w:val="32"/>
          <w:szCs w:val="32"/>
          <w:lang w:eastAsia="zh-CN"/>
        </w:rPr>
        <w:t>经管</w:t>
      </w:r>
      <w:r>
        <w:rPr>
          <w:rFonts w:hint="eastAsia" w:ascii="仿宋_GB2312" w:hAnsi="仿宋_GB2312" w:eastAsia="仿宋_GB2312" w:cs="仿宋_GB2312"/>
          <w:b w:val="0"/>
          <w:bCs w:val="0"/>
          <w:color w:val="auto"/>
          <w:sz w:val="32"/>
          <w:szCs w:val="32"/>
        </w:rPr>
        <w:t>、民政）</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5</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bCs/>
          <w:color w:val="auto"/>
          <w:sz w:val="32"/>
          <w:szCs w:val="32"/>
        </w:rPr>
        <w:t>全面提升治理水平。</w:t>
      </w:r>
      <w:r>
        <w:rPr>
          <w:rFonts w:hint="eastAsia" w:ascii="仿宋_GB2312" w:hAnsi="仿宋_GB2312" w:eastAsia="仿宋_GB2312" w:cs="仿宋_GB2312"/>
          <w:b w:val="0"/>
          <w:bCs w:val="0"/>
          <w:color w:val="auto"/>
          <w:sz w:val="32"/>
          <w:szCs w:val="32"/>
        </w:rPr>
        <w:t>坚持发展和完善新时代“枫桥经验”，健全农村社会矛盾纠纷多元化解机制。加快法治乡村建设，推进民主法治示范村创建工作。围绕农村地区的平安建设薄弱环节以及群众反映强烈的痛点难点问题，全面启动清廉村居创建工作，打造清廉村居治理典型。（责任单位：</w:t>
      </w:r>
      <w:r>
        <w:rPr>
          <w:rFonts w:hint="eastAsia" w:ascii="仿宋_GB2312" w:hAnsi="仿宋_GB2312" w:eastAsia="仿宋_GB2312" w:cs="仿宋_GB2312"/>
          <w:b w:val="0"/>
          <w:bCs w:val="0"/>
          <w:color w:val="auto"/>
          <w:sz w:val="32"/>
          <w:szCs w:val="32"/>
          <w:lang w:eastAsia="zh-CN"/>
        </w:rPr>
        <w:t>政法、司法、民政）</w:t>
      </w:r>
    </w:p>
    <w:p>
      <w:pPr>
        <w:keepNext w:val="0"/>
        <w:keepLines w:val="0"/>
        <w:pageBreakBefore w:val="0"/>
        <w:kinsoku/>
        <w:wordWrap/>
        <w:overflowPunct/>
        <w:topLinePunct w:val="0"/>
        <w:autoSpaceDE w:val="0"/>
        <w:autoSpaceDN/>
        <w:bidi w:val="0"/>
        <w:adjustRightInd/>
        <w:snapToGrid/>
        <w:spacing w:line="560" w:lineRule="exact"/>
        <w:ind w:left="0" w:firstLine="320" w:firstLineChars="1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val="0"/>
          <w:bCs w:val="0"/>
          <w:color w:val="auto"/>
          <w:sz w:val="32"/>
          <w:szCs w:val="32"/>
        </w:rPr>
        <w:t>（二</w:t>
      </w:r>
      <w:r>
        <w:rPr>
          <w:rFonts w:hint="eastAsia" w:ascii="楷体_GB2312" w:hAnsi="楷体_GB2312" w:eastAsia="楷体_GB2312" w:cs="楷体_GB2312"/>
          <w:b/>
          <w:bCs/>
          <w:color w:val="auto"/>
          <w:sz w:val="32"/>
          <w:szCs w:val="32"/>
        </w:rPr>
        <w:t>）扎紧制度笼子</w:t>
      </w:r>
    </w:p>
    <w:p>
      <w:pPr>
        <w:keepNext w:val="0"/>
        <w:keepLines w:val="0"/>
        <w:pageBreakBefore w:val="0"/>
        <w:kinsoku/>
        <w:wordWrap/>
        <w:overflowPunct/>
        <w:topLinePunct w:val="0"/>
        <w:autoSpaceDE w:val="0"/>
        <w:autoSpaceDN/>
        <w:bidi w:val="0"/>
        <w:adjustRightInd/>
        <w:snapToGrid/>
        <w:spacing w:line="560" w:lineRule="exact"/>
        <w:ind w:left="0" w:firstLine="643" w:firstLineChars="200"/>
        <w:jc w:val="both"/>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bCs/>
          <w:color w:val="auto"/>
          <w:sz w:val="32"/>
          <w:szCs w:val="32"/>
        </w:rPr>
        <w:t>6</w:t>
      </w:r>
      <w:r>
        <w:rPr>
          <w:rFonts w:hint="eastAsia" w:ascii="仿宋_GB2312" w:hAnsi="仿宋_GB2312" w:eastAsia="仿宋_GB2312" w:cs="仿宋_GB2312"/>
          <w:b/>
          <w:bCs/>
          <w:color w:val="auto"/>
          <w:sz w:val="32"/>
          <w:szCs w:val="32"/>
        </w:rPr>
        <w:t>.严格实行重大事项民主决策。</w:t>
      </w:r>
      <w:r>
        <w:rPr>
          <w:rFonts w:hint="eastAsia" w:ascii="仿宋_GB2312" w:hAnsi="仿宋_GB2312" w:eastAsia="仿宋_GB2312" w:cs="仿宋_GB2312"/>
          <w:b w:val="0"/>
          <w:bCs w:val="0"/>
          <w:color w:val="auto"/>
          <w:sz w:val="32"/>
          <w:szCs w:val="32"/>
        </w:rPr>
        <w:t>规范落实“四议两公开”制度，</w:t>
      </w:r>
      <w:r>
        <w:rPr>
          <w:rFonts w:hint="eastAsia" w:ascii="仿宋_GB2312" w:hAnsi="仿宋_GB2312" w:eastAsia="仿宋_GB2312" w:cs="仿宋_GB2312"/>
          <w:b w:val="0"/>
          <w:bCs w:val="0"/>
          <w:color w:val="auto"/>
          <w:spacing w:val="-4"/>
          <w:sz w:val="32"/>
          <w:szCs w:val="32"/>
        </w:rPr>
        <w:t>凡是涉及村（社区）重大决策、重大项目安排、大额资金使用等重大事项都必须在村（社区）党组织领导下，按照党支部会提议、“两委”会商议、党员大会审议、村（居）民代表会议或村（居）民会议决议，表决结果公开、实施结果公开。加强村（居）民代表队伍建设，保证村（居）民代表依法、自愿表达意见。</w:t>
      </w:r>
      <w:r>
        <w:rPr>
          <w:rFonts w:hint="eastAsia" w:ascii="仿宋_GB2312" w:hAnsi="仿宋_GB2312" w:eastAsia="仿宋_GB2312" w:cs="仿宋_GB2312"/>
          <w:b w:val="0"/>
          <w:bCs w:val="0"/>
          <w:color w:val="auto"/>
          <w:sz w:val="32"/>
          <w:szCs w:val="32"/>
        </w:rPr>
        <w:t>（责任单位：</w:t>
      </w:r>
      <w:r>
        <w:rPr>
          <w:rFonts w:hint="eastAsia" w:ascii="仿宋_GB2312" w:hAnsi="仿宋_GB2312" w:eastAsia="仿宋_GB2312" w:cs="仿宋_GB2312"/>
          <w:b w:val="0"/>
          <w:bCs w:val="0"/>
          <w:color w:val="auto"/>
          <w:sz w:val="32"/>
          <w:szCs w:val="32"/>
          <w:lang w:eastAsia="zh-CN"/>
        </w:rPr>
        <w:t>民政、组织</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7</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bCs/>
          <w:color w:val="auto"/>
          <w:sz w:val="32"/>
          <w:szCs w:val="32"/>
        </w:rPr>
        <w:t>稳步推进村级小微权力清单制度建设。</w:t>
      </w:r>
      <w:r>
        <w:rPr>
          <w:rFonts w:hint="eastAsia" w:ascii="仿宋_GB2312" w:hAnsi="仿宋_GB2312" w:eastAsia="仿宋_GB2312" w:cs="仿宋_GB2312"/>
          <w:b w:val="0"/>
          <w:bCs w:val="0"/>
          <w:color w:val="auto"/>
          <w:spacing w:val="-4"/>
          <w:sz w:val="32"/>
          <w:szCs w:val="32"/>
        </w:rPr>
        <w:t>通过将村级事务小微权力“清单化”“流程化”，进一步厘清村级小微权力边界，规范村级小微权力运行，强化村级小微权力监督，营造风清气正的农村基层政治生态，为高水平推进城乡融合发展和高质量实施乡村振兴提供坚实保障。</w:t>
      </w:r>
      <w:r>
        <w:rPr>
          <w:rFonts w:hint="eastAsia" w:ascii="仿宋_GB2312" w:hAnsi="仿宋_GB2312" w:eastAsia="仿宋_GB2312" w:cs="仿宋_GB2312"/>
          <w:b w:val="0"/>
          <w:bCs w:val="0"/>
          <w:color w:val="auto"/>
          <w:sz w:val="32"/>
          <w:szCs w:val="32"/>
        </w:rPr>
        <w:t>（责任单位：纪委监委</w:t>
      </w:r>
      <w:r>
        <w:rPr>
          <w:rFonts w:hint="eastAsia" w:ascii="仿宋_GB2312" w:hAnsi="仿宋_GB2312" w:eastAsia="仿宋_GB2312" w:cs="仿宋_GB2312"/>
          <w:b w:val="0"/>
          <w:bCs w:val="0"/>
          <w:color w:val="auto"/>
          <w:sz w:val="32"/>
          <w:szCs w:val="32"/>
          <w:lang w:eastAsia="zh-CN"/>
        </w:rPr>
        <w:t>、民政</w:t>
      </w:r>
      <w:r>
        <w:rPr>
          <w:rFonts w:hint="eastAsia" w:ascii="仿宋_GB2312" w:hAnsi="仿宋_GB2312" w:eastAsia="仿宋_GB2312" w:cs="仿宋_GB2312"/>
          <w:b w:val="0"/>
          <w:bCs w:val="0"/>
          <w:color w:val="auto"/>
          <w:sz w:val="32"/>
          <w:szCs w:val="32"/>
        </w:rPr>
        <w:t>、农业农村</w:t>
      </w:r>
      <w:r>
        <w:rPr>
          <w:rFonts w:hint="eastAsia" w:ascii="仿宋_GB2312" w:hAnsi="仿宋_GB2312" w:eastAsia="仿宋_GB2312" w:cs="仿宋_GB2312"/>
          <w:b w:val="0"/>
          <w:bCs w:val="0"/>
          <w:color w:val="auto"/>
          <w:sz w:val="32"/>
          <w:szCs w:val="32"/>
          <w:lang w:eastAsia="zh-CN"/>
        </w:rPr>
        <w:t>经管</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8</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bCs/>
          <w:color w:val="auto"/>
          <w:sz w:val="32"/>
          <w:szCs w:val="32"/>
        </w:rPr>
        <w:t>加强农村集体“三资”监督管理。</w:t>
      </w:r>
      <w:r>
        <w:rPr>
          <w:rFonts w:hint="eastAsia" w:ascii="仿宋_GB2312" w:hAnsi="仿宋_GB2312" w:eastAsia="仿宋_GB2312" w:cs="仿宋_GB2312"/>
          <w:b w:val="0"/>
          <w:bCs w:val="0"/>
          <w:color w:val="auto"/>
          <w:sz w:val="32"/>
          <w:szCs w:val="32"/>
        </w:rPr>
        <w:t>巩固拓展农村集体产权制度改革成果，全面落实《山西省农村集体资产监督管理办法》，规范农村集体经济合同，开展农村集体资产年度清查，推动农村集体“三资”规范化创建。严格执行农村集体经济组织财务制度，</w:t>
      </w:r>
      <w:r>
        <w:rPr>
          <w:rFonts w:hint="eastAsia" w:ascii="仿宋_GB2312" w:hAnsi="仿宋_GB2312" w:eastAsia="仿宋_GB2312" w:cs="仿宋_GB2312"/>
          <w:b w:val="0"/>
          <w:bCs w:val="0"/>
          <w:color w:val="auto"/>
          <w:sz w:val="32"/>
          <w:szCs w:val="32"/>
          <w:lang w:eastAsia="zh-CN"/>
        </w:rPr>
        <w:t>力争用三年时间，全面实现村民委员会与村集体经济组织政经分离，在权属确认、组织机构、经营管理、指导监督等方面创新管理机制。</w:t>
      </w:r>
      <w:r>
        <w:rPr>
          <w:rFonts w:hint="eastAsia" w:ascii="仿宋_GB2312" w:hAnsi="仿宋_GB2312" w:eastAsia="仿宋_GB2312" w:cs="仿宋_GB2312"/>
          <w:b w:val="0"/>
          <w:bCs w:val="0"/>
          <w:color w:val="auto"/>
          <w:sz w:val="32"/>
          <w:szCs w:val="32"/>
        </w:rPr>
        <w:t>加快农村集体资产监督管理平台和农村产权流转交易平台建设，推动农村集体“三资”管理制度化、规范化、信息化。（责任单位：</w:t>
      </w:r>
      <w:r>
        <w:rPr>
          <w:rFonts w:hint="eastAsia" w:ascii="仿宋_GB2312" w:hAnsi="仿宋_GB2312" w:eastAsia="仿宋_GB2312" w:cs="仿宋_GB2312"/>
          <w:b w:val="0"/>
          <w:bCs w:val="0"/>
          <w:color w:val="auto"/>
          <w:sz w:val="32"/>
          <w:szCs w:val="32"/>
          <w:lang w:eastAsia="zh-CN"/>
        </w:rPr>
        <w:t>农业农村经管</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财政</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9</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bCs/>
          <w:color w:val="auto"/>
          <w:sz w:val="32"/>
          <w:szCs w:val="32"/>
        </w:rPr>
        <w:t>推进村居议事协商工作</w:t>
      </w:r>
      <w:r>
        <w:rPr>
          <w:rFonts w:hint="eastAsia" w:ascii="仿宋_GB2312" w:hAnsi="仿宋_GB2312" w:eastAsia="仿宋_GB2312" w:cs="仿宋_GB2312"/>
          <w:b w:val="0"/>
          <w:bCs w:val="0"/>
          <w:color w:val="auto"/>
          <w:sz w:val="32"/>
          <w:szCs w:val="32"/>
        </w:rPr>
        <w:t>。建立村（居）民会议、村（居）民代表会议、村（居）民议事会、理事会等不同议事协商载体，开展群众说事、民情恳谈、百姓议事、妇女议事等协商活动。坚持协商于决策之前和决策实施之中，增强决策的科学性和实效性。坚持因地制宜，尊重群众首创精神，鼓励探索创新。注重完善协商形式，健全协商程序，运用协商成果。（责任单位：</w:t>
      </w:r>
      <w:r>
        <w:rPr>
          <w:rFonts w:hint="eastAsia" w:ascii="仿宋_GB2312" w:hAnsi="仿宋_GB2312" w:eastAsia="仿宋_GB2312" w:cs="仿宋_GB2312"/>
          <w:b w:val="0"/>
          <w:bCs w:val="0"/>
          <w:color w:val="auto"/>
          <w:sz w:val="32"/>
          <w:szCs w:val="32"/>
          <w:lang w:eastAsia="zh-CN"/>
        </w:rPr>
        <w:t>民政</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10</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bCs/>
          <w:color w:val="auto"/>
          <w:sz w:val="32"/>
          <w:szCs w:val="32"/>
        </w:rPr>
        <w:t>提升农村财务人员和农村会计委托代理服务水平。</w:t>
      </w:r>
      <w:r>
        <w:rPr>
          <w:rFonts w:hint="eastAsia" w:ascii="仿宋_GB2312" w:hAnsi="仿宋_GB2312" w:eastAsia="仿宋_GB2312" w:cs="仿宋_GB2312"/>
          <w:b w:val="0"/>
          <w:bCs w:val="0"/>
          <w:color w:val="auto"/>
          <w:sz w:val="32"/>
          <w:szCs w:val="32"/>
        </w:rPr>
        <w:t>稳定农村财会队伍，乡（镇）可在农村综合便民服务中心加挂农</w:t>
      </w:r>
      <w:r>
        <w:rPr>
          <w:rFonts w:hint="eastAsia" w:ascii="仿宋_GB2312" w:hAnsi="仿宋_GB2312" w:eastAsia="仿宋_GB2312" w:cs="仿宋_GB2312"/>
          <w:b w:val="0"/>
          <w:bCs w:val="0"/>
          <w:color w:val="auto"/>
          <w:sz w:val="32"/>
          <w:szCs w:val="32"/>
          <w:lang w:eastAsia="zh-CN"/>
        </w:rPr>
        <w:t>经</w:t>
      </w:r>
      <w:r>
        <w:rPr>
          <w:rFonts w:hint="eastAsia" w:ascii="仿宋_GB2312" w:hAnsi="仿宋_GB2312" w:eastAsia="仿宋_GB2312" w:cs="仿宋_GB2312"/>
          <w:b w:val="0"/>
          <w:bCs w:val="0"/>
          <w:color w:val="auto"/>
          <w:sz w:val="32"/>
          <w:szCs w:val="32"/>
        </w:rPr>
        <w:t>中心牌子，明确农经</w:t>
      </w:r>
      <w:r>
        <w:rPr>
          <w:rFonts w:hint="eastAsia" w:ascii="仿宋_GB2312" w:hAnsi="仿宋_GB2312" w:eastAsia="仿宋_GB2312" w:cs="仿宋_GB2312"/>
          <w:b w:val="0"/>
          <w:bCs w:val="0"/>
          <w:color w:val="auto"/>
          <w:sz w:val="32"/>
          <w:szCs w:val="32"/>
          <w:lang w:eastAsia="zh-CN"/>
        </w:rPr>
        <w:t>工作</w:t>
      </w:r>
      <w:r>
        <w:rPr>
          <w:rFonts w:hint="eastAsia" w:ascii="仿宋_GB2312" w:hAnsi="仿宋_GB2312" w:eastAsia="仿宋_GB2312" w:cs="仿宋_GB2312"/>
          <w:b w:val="0"/>
          <w:bCs w:val="0"/>
          <w:color w:val="auto"/>
          <w:sz w:val="32"/>
          <w:szCs w:val="32"/>
        </w:rPr>
        <w:t>专人专岗。强化农村会计人员培训，提升财会人员的政策水平和业务能力。规范完善农村会计委托代理制，全面实行电算化管理，加快对接农村集体资产监管平台。探索开展向有资质的中介组织采取政府购买代理记账服务机制创新试点。（责任单位：</w:t>
      </w:r>
      <w:r>
        <w:rPr>
          <w:rFonts w:hint="eastAsia" w:ascii="仿宋_GB2312" w:hAnsi="仿宋_GB2312" w:eastAsia="仿宋_GB2312" w:cs="仿宋_GB2312"/>
          <w:b w:val="0"/>
          <w:bCs w:val="0"/>
          <w:color w:val="auto"/>
          <w:sz w:val="32"/>
          <w:szCs w:val="32"/>
          <w:lang w:eastAsia="zh-CN"/>
        </w:rPr>
        <w:t>农业农村、经管</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财政</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val="0"/>
          <w:bCs w:val="0"/>
          <w:color w:val="auto"/>
          <w:sz w:val="32"/>
          <w:szCs w:val="32"/>
        </w:rPr>
        <w:t>（三）</w:t>
      </w:r>
      <w:r>
        <w:rPr>
          <w:rFonts w:hint="eastAsia" w:ascii="楷体_GB2312" w:hAnsi="楷体_GB2312" w:eastAsia="楷体_GB2312" w:cs="楷体_GB2312"/>
          <w:b/>
          <w:bCs/>
          <w:color w:val="auto"/>
          <w:sz w:val="32"/>
          <w:szCs w:val="32"/>
        </w:rPr>
        <w:t>强化基层监督</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11</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bCs/>
          <w:color w:val="auto"/>
          <w:sz w:val="32"/>
          <w:szCs w:val="32"/>
        </w:rPr>
        <w:t>完善权力阳光运行机制</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落实《关于规范村（社区）“三务”公开工作的实施方案》，</w:t>
      </w:r>
      <w:r>
        <w:rPr>
          <w:rFonts w:hint="eastAsia" w:ascii="仿宋_GB2312" w:hAnsi="仿宋_GB2312" w:eastAsia="仿宋_GB2312" w:cs="仿宋_GB2312"/>
          <w:b w:val="0"/>
          <w:bCs w:val="0"/>
          <w:color w:val="auto"/>
          <w:sz w:val="32"/>
          <w:szCs w:val="32"/>
        </w:rPr>
        <w:t>规范党务、村（居）务、财务公开，不断完善公开内容，实行权力清单内容、规章制度、运行程序、运行过程、运行结果“五公开”。强化“三资”管理、征地拆迁、土地审批、工程招投标、惠农政策落实等重点领域权力运行的监督，促进阳光用权。创新公开形式，充分运用数字化智能化技术手段和传媒平台拓展公开方式，广泛接受群众监督。（责任单位：</w:t>
      </w:r>
      <w:r>
        <w:rPr>
          <w:rFonts w:hint="eastAsia" w:ascii="仿宋_GB2312" w:hAnsi="仿宋_GB2312" w:eastAsia="仿宋_GB2312" w:cs="仿宋_GB2312"/>
          <w:b w:val="0"/>
          <w:bCs w:val="0"/>
          <w:color w:val="auto"/>
          <w:sz w:val="32"/>
          <w:szCs w:val="32"/>
          <w:lang w:eastAsia="zh-CN"/>
        </w:rPr>
        <w:t>组织、民政、农业农村经管</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12</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bCs/>
          <w:color w:val="auto"/>
          <w:sz w:val="32"/>
          <w:szCs w:val="32"/>
        </w:rPr>
        <w:t>健全基层监督机制。</w:t>
      </w:r>
      <w:r>
        <w:rPr>
          <w:rFonts w:hint="eastAsia" w:ascii="仿宋_GB2312" w:hAnsi="仿宋_GB2312" w:eastAsia="仿宋_GB2312" w:cs="仿宋_GB2312"/>
          <w:b w:val="0"/>
          <w:bCs w:val="0"/>
          <w:color w:val="auto"/>
          <w:sz w:val="32"/>
          <w:szCs w:val="32"/>
        </w:rPr>
        <w:t>坚持统一领导、规范有序、务实高效原则，建立由</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纪委监委为主体，组织、民政、农业农村等部门共同参与的指导机制和由乡镇党委领导、乡镇纪委具体落实的领导机制。整合各方监督力量，促进村级纪律监督、监察监督、民主监督融合贯通，实现“三员合一”。加强对村、</w:t>
      </w:r>
      <w:r>
        <w:rPr>
          <w:rFonts w:hint="eastAsia" w:ascii="仿宋_GB2312" w:hAnsi="仿宋_GB2312" w:eastAsia="仿宋_GB2312" w:cs="仿宋_GB2312"/>
          <w:b w:val="0"/>
          <w:bCs w:val="0"/>
          <w:color w:val="auto"/>
          <w:sz w:val="32"/>
          <w:szCs w:val="32"/>
          <w:lang w:eastAsia="zh-CN"/>
        </w:rPr>
        <w:t>村民小</w:t>
      </w:r>
      <w:r>
        <w:rPr>
          <w:rFonts w:hint="eastAsia" w:ascii="仿宋_GB2312" w:hAnsi="仿宋_GB2312" w:eastAsia="仿宋_GB2312" w:cs="仿宋_GB2312"/>
          <w:b w:val="0"/>
          <w:bCs w:val="0"/>
          <w:color w:val="auto"/>
          <w:sz w:val="32"/>
          <w:szCs w:val="32"/>
        </w:rPr>
        <w:t>组干部和经济组织、社会组织负责人的监督，开展村务决策和公开、村级</w:t>
      </w:r>
      <w:r>
        <w:rPr>
          <w:rFonts w:hint="eastAsia" w:ascii="仿宋_GB2312" w:hAnsi="仿宋_GB2312" w:eastAsia="仿宋_GB2312" w:cs="仿宋_GB2312"/>
          <w:b w:val="0"/>
          <w:bCs w:val="0"/>
          <w:color w:val="auto"/>
          <w:sz w:val="32"/>
          <w:szCs w:val="32"/>
          <w:lang w:eastAsia="zh-CN"/>
        </w:rPr>
        <w:t>资</w:t>
      </w:r>
      <w:r>
        <w:rPr>
          <w:rFonts w:hint="eastAsia" w:ascii="仿宋_GB2312" w:hAnsi="仿宋_GB2312" w:eastAsia="仿宋_GB2312" w:cs="仿宋_GB2312"/>
          <w:b w:val="0"/>
          <w:bCs w:val="0"/>
          <w:color w:val="auto"/>
          <w:sz w:val="32"/>
          <w:szCs w:val="32"/>
        </w:rPr>
        <w:t>产管理、工程项目建设、惠农政策落实、精神文明建设等方面的监督。强化村务监督委员会与基层纪检监察组织的沟通协作、有效衔接，实现对村“两委”成员监督全覆盖，重点加强对村党组织书记、村民委员会主任特别是“一肩挑”人员监督，畅通问题线索反映渠道。（责任单位：纪委监委、</w:t>
      </w:r>
      <w:r>
        <w:rPr>
          <w:rFonts w:hint="eastAsia" w:ascii="仿宋_GB2312" w:hAnsi="仿宋_GB2312" w:eastAsia="仿宋_GB2312" w:cs="仿宋_GB2312"/>
          <w:b w:val="0"/>
          <w:bCs w:val="0"/>
          <w:color w:val="auto"/>
          <w:sz w:val="32"/>
          <w:szCs w:val="32"/>
          <w:lang w:eastAsia="zh-CN"/>
        </w:rPr>
        <w:t>组织</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民政</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农业农村经管</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val="0"/>
        <w:autoSpaceDN/>
        <w:bidi w:val="0"/>
        <w:adjustRightInd/>
        <w:snapToGrid/>
        <w:spacing w:line="560" w:lineRule="exact"/>
        <w:ind w:left="0" w:firstLine="643" w:firstLineChars="200"/>
        <w:jc w:val="left"/>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bCs/>
          <w:color w:val="auto"/>
          <w:sz w:val="32"/>
          <w:szCs w:val="32"/>
        </w:rPr>
        <w:t>13</w:t>
      </w:r>
      <w:r>
        <w:rPr>
          <w:rFonts w:hint="eastAsia" w:ascii="仿宋_GB2312" w:hAnsi="仿宋_GB2312" w:eastAsia="仿宋_GB2312" w:cs="仿宋_GB2312"/>
          <w:b/>
          <w:bCs/>
          <w:color w:val="auto"/>
          <w:sz w:val="32"/>
          <w:szCs w:val="32"/>
        </w:rPr>
        <w:t>.健全农村财务常态化审计机制</w:t>
      </w:r>
      <w:r>
        <w:rPr>
          <w:rFonts w:hint="eastAsia" w:ascii="仿宋_GB2312" w:hAnsi="仿宋_GB2312" w:eastAsia="仿宋_GB2312" w:cs="仿宋_GB2312"/>
          <w:b w:val="0"/>
          <w:bCs w:val="0"/>
          <w:color w:val="auto"/>
          <w:sz w:val="32"/>
          <w:szCs w:val="32"/>
        </w:rPr>
        <w:t>。强化农村集体经济审计队伍建设，严格实行审计人员持证上岗制度，加强业务培训，提升审计人员的业务水平。加强农村集体经济组织审计监督，</w:t>
      </w:r>
      <w:r>
        <w:rPr>
          <w:rFonts w:hint="eastAsia" w:ascii="仿宋_GB2312" w:hAnsi="仿宋_GB2312" w:eastAsia="仿宋_GB2312" w:cs="仿宋_GB2312"/>
          <w:b w:val="0"/>
          <w:bCs w:val="0"/>
          <w:color w:val="auto"/>
          <w:sz w:val="32"/>
          <w:szCs w:val="32"/>
          <w:lang w:eastAsia="zh-CN"/>
        </w:rPr>
        <w:t>指导</w:t>
      </w:r>
      <w:r>
        <w:rPr>
          <w:rFonts w:hint="eastAsia" w:ascii="仿宋_GB2312" w:hAnsi="仿宋_GB2312" w:eastAsia="仿宋_GB2312" w:cs="仿宋_GB2312"/>
          <w:b w:val="0"/>
          <w:bCs w:val="0"/>
          <w:color w:val="auto"/>
          <w:sz w:val="32"/>
          <w:szCs w:val="32"/>
        </w:rPr>
        <w:t>对农村集体经济组织管理的资金使用、农村集体资产运营、农村土地资源管理开展定期审计，对村干部开展任期或离任经济责任专项审计。重点审计农村集体财务收支、经济合同、工程项目和制度执行等情况。（责任单位：</w:t>
      </w:r>
      <w:r>
        <w:rPr>
          <w:rFonts w:hint="eastAsia" w:ascii="仿宋_GB2312" w:hAnsi="仿宋_GB2312" w:eastAsia="仿宋_GB2312" w:cs="仿宋_GB2312"/>
          <w:b w:val="0"/>
          <w:bCs w:val="0"/>
          <w:color w:val="auto"/>
          <w:sz w:val="32"/>
          <w:szCs w:val="32"/>
          <w:lang w:eastAsia="zh-CN"/>
        </w:rPr>
        <w:t>农业农村经管</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bCs/>
          <w:color w:val="auto"/>
          <w:sz w:val="32"/>
          <w:szCs w:val="32"/>
        </w:rPr>
        <w:t>4</w:t>
      </w:r>
      <w:r>
        <w:rPr>
          <w:rFonts w:hint="eastAsia" w:ascii="仿宋_GB2312" w:hAnsi="仿宋_GB2312" w:eastAsia="仿宋_GB2312" w:cs="仿宋_GB2312"/>
          <w:b/>
          <w:bCs/>
          <w:color w:val="auto"/>
          <w:sz w:val="32"/>
          <w:szCs w:val="32"/>
        </w:rPr>
        <w:t>.常态化推进扫黑除恶工作。</w:t>
      </w:r>
      <w:r>
        <w:rPr>
          <w:rFonts w:hint="eastAsia" w:ascii="仿宋_GB2312" w:hAnsi="仿宋_GB2312" w:eastAsia="仿宋_GB2312" w:cs="仿宋_GB2312"/>
          <w:b w:val="0"/>
          <w:bCs w:val="0"/>
          <w:color w:val="auto"/>
          <w:sz w:val="32"/>
          <w:szCs w:val="32"/>
        </w:rPr>
        <w:t>健全农村扫黑除恶机制，常态化开展扫黑除恶斗争,持续打击“村霸”。防范黑恶势力、家族宗族势力等对农村基层政权的侵蚀和影响。</w:t>
      </w:r>
      <w:r>
        <w:rPr>
          <w:rFonts w:hint="eastAsia" w:ascii="仿宋_GB2312" w:hAnsi="仿宋_GB2312" w:eastAsia="仿宋_GB2312" w:cs="仿宋_GB2312"/>
          <w:b w:val="0"/>
          <w:bCs w:val="0"/>
          <w:color w:val="auto"/>
          <w:sz w:val="32"/>
          <w:szCs w:val="32"/>
          <w:u w:val="none"/>
        </w:rPr>
        <w:t>按照《国家信访局关于印发&lt;信访事项内容分类（</w:t>
      </w:r>
      <w:r>
        <w:rPr>
          <w:rFonts w:hint="default" w:ascii="Times New Roman" w:hAnsi="Times New Roman" w:eastAsia="仿宋_GB2312" w:cs="Times New Roman"/>
          <w:b w:val="0"/>
          <w:bCs w:val="0"/>
          <w:color w:val="auto"/>
          <w:sz w:val="32"/>
          <w:szCs w:val="32"/>
          <w:u w:val="none"/>
        </w:rPr>
        <w:t>2020</w:t>
      </w:r>
      <w:r>
        <w:rPr>
          <w:rFonts w:hint="eastAsia" w:ascii="仿宋_GB2312" w:hAnsi="仿宋_GB2312" w:eastAsia="仿宋_GB2312" w:cs="仿宋_GB2312"/>
          <w:b w:val="0"/>
          <w:bCs w:val="0"/>
          <w:color w:val="auto"/>
          <w:sz w:val="32"/>
          <w:szCs w:val="32"/>
          <w:u w:val="none"/>
        </w:rPr>
        <w:t>年修订）&gt;的通知》，</w:t>
      </w:r>
      <w:r>
        <w:rPr>
          <w:rFonts w:hint="eastAsia" w:ascii="仿宋_GB2312" w:hAnsi="仿宋_GB2312" w:eastAsia="仿宋_GB2312" w:cs="仿宋_GB2312"/>
          <w:b w:val="0"/>
          <w:bCs w:val="0"/>
          <w:color w:val="auto"/>
          <w:sz w:val="32"/>
          <w:szCs w:val="32"/>
        </w:rPr>
        <w:t>做好群众信访工作。（责任单位：政法、</w:t>
      </w:r>
      <w:r>
        <w:rPr>
          <w:rFonts w:hint="eastAsia" w:ascii="仿宋_GB2312" w:hAnsi="仿宋_GB2312" w:eastAsia="仿宋_GB2312" w:cs="仿宋_GB2312"/>
          <w:b w:val="0"/>
          <w:bCs w:val="0"/>
          <w:color w:val="auto"/>
          <w:sz w:val="32"/>
          <w:szCs w:val="32"/>
          <w:lang w:eastAsia="zh-CN"/>
        </w:rPr>
        <w:t>组织、民政</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信访</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val="0"/>
        <w:autoSpaceDN/>
        <w:bidi w:val="0"/>
        <w:adjustRightInd/>
        <w:snapToGrid/>
        <w:spacing w:line="560" w:lineRule="exact"/>
        <w:ind w:left="0"/>
        <w:jc w:val="left"/>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（四）深化清廉文化建设</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bCs/>
          <w:color w:val="auto"/>
          <w:sz w:val="32"/>
          <w:szCs w:val="32"/>
        </w:rPr>
        <w:t>5</w:t>
      </w:r>
      <w:r>
        <w:rPr>
          <w:rFonts w:hint="eastAsia" w:ascii="仿宋_GB2312" w:hAnsi="仿宋_GB2312" w:eastAsia="仿宋_GB2312" w:cs="仿宋_GB2312"/>
          <w:b/>
          <w:bCs/>
          <w:color w:val="auto"/>
          <w:sz w:val="32"/>
          <w:szCs w:val="32"/>
        </w:rPr>
        <w:t>.加强村干部廉政教育</w:t>
      </w:r>
      <w:r>
        <w:rPr>
          <w:rFonts w:hint="eastAsia" w:ascii="仿宋_GB2312" w:hAnsi="仿宋_GB2312" w:eastAsia="仿宋_GB2312" w:cs="仿宋_GB2312"/>
          <w:b w:val="0"/>
          <w:bCs w:val="0"/>
          <w:color w:val="auto"/>
          <w:sz w:val="32"/>
          <w:szCs w:val="32"/>
        </w:rPr>
        <w:t>。发挥优秀村干部特别是党组织书记传帮带作用。分级分类全覆盖开展村干部培训轮训，学习党章党规党纪和有关法律法规，加强群众观念和党风廉政、案例警示教育，始终绷紧纪律规矩这根弦，做到公正履职、清白做人、干净做事。（责任单位：</w:t>
      </w:r>
      <w:r>
        <w:rPr>
          <w:rFonts w:hint="eastAsia" w:ascii="仿宋_GB2312" w:hAnsi="仿宋_GB2312" w:eastAsia="仿宋_GB2312" w:cs="仿宋_GB2312"/>
          <w:b w:val="0"/>
          <w:bCs w:val="0"/>
          <w:color w:val="auto"/>
          <w:sz w:val="32"/>
          <w:szCs w:val="32"/>
          <w:lang w:eastAsia="zh-CN"/>
        </w:rPr>
        <w:t>组织</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纪委监委、民政</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b w:val="0"/>
          <w:bCs w:val="0"/>
          <w:color w:val="auto"/>
          <w:sz w:val="32"/>
          <w:szCs w:val="32"/>
        </w:rPr>
        <w:t>16</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bCs/>
          <w:color w:val="auto"/>
          <w:sz w:val="32"/>
          <w:szCs w:val="32"/>
        </w:rPr>
        <w:t>加强思想道德建设</w:t>
      </w:r>
      <w:r>
        <w:rPr>
          <w:rFonts w:hint="eastAsia" w:ascii="仿宋_GB2312" w:hAnsi="仿宋_GB2312" w:eastAsia="仿宋_GB2312" w:cs="仿宋_GB2312"/>
          <w:b w:val="0"/>
          <w:bCs w:val="0"/>
          <w:color w:val="auto"/>
          <w:sz w:val="32"/>
          <w:szCs w:val="32"/>
        </w:rPr>
        <w:t>。弘扬和践行社会主义核心价值观，推动以清为美、以廉为荣的价值取向深入人心。要把清廉思想、清廉规矩、清廉文化融入村规民约、居民公约</w:t>
      </w:r>
      <w:r>
        <w:rPr>
          <w:rFonts w:hint="eastAsia" w:ascii="仿宋_GB2312" w:hAnsi="仿宋_GB2312" w:eastAsia="仿宋_GB2312" w:cs="仿宋_GB2312"/>
          <w:b w:val="0"/>
          <w:bCs w:val="0"/>
          <w:color w:val="auto"/>
          <w:sz w:val="32"/>
          <w:szCs w:val="32"/>
          <w:lang w:eastAsia="zh-CN"/>
        </w:rPr>
        <w:t>、村民自治章程</w:t>
      </w:r>
      <w:r>
        <w:rPr>
          <w:rFonts w:hint="eastAsia" w:ascii="仿宋_GB2312" w:hAnsi="仿宋_GB2312" w:eastAsia="仿宋_GB2312" w:cs="仿宋_GB2312"/>
          <w:b w:val="0"/>
          <w:bCs w:val="0"/>
          <w:color w:val="auto"/>
          <w:sz w:val="32"/>
          <w:szCs w:val="32"/>
        </w:rPr>
        <w:t>，融入村居建设，融入群众日常生活。注重家庭家教家风建设，弘扬</w:t>
      </w:r>
      <w:r>
        <w:rPr>
          <w:rFonts w:hint="eastAsia" w:ascii="仿宋_GB2312" w:hAnsi="仿宋_GB2312" w:eastAsia="仿宋_GB2312" w:cs="仿宋_GB2312"/>
          <w:b w:val="0"/>
          <w:bCs w:val="0"/>
          <w:color w:val="auto"/>
          <w:sz w:val="32"/>
          <w:szCs w:val="32"/>
          <w:lang w:eastAsia="zh-CN"/>
        </w:rPr>
        <w:t>优良</w:t>
      </w:r>
      <w:r>
        <w:rPr>
          <w:rFonts w:hint="eastAsia" w:ascii="仿宋_GB2312" w:hAnsi="仿宋_GB2312" w:eastAsia="仿宋_GB2312" w:cs="仿宋_GB2312"/>
          <w:b w:val="0"/>
          <w:bCs w:val="0"/>
          <w:color w:val="auto"/>
          <w:sz w:val="32"/>
          <w:szCs w:val="32"/>
        </w:rPr>
        <w:t>传统，培育文明乡风、淳朴民风。持续推进移风易俗，倡导婚事新办、丧事简办、余事不办，引导群众破除奢侈浪费、人情攀比等陈规陋习，树立敬廉崇廉的乡风民俗。（责任单位：</w:t>
      </w:r>
      <w:r>
        <w:rPr>
          <w:rFonts w:hint="eastAsia" w:ascii="仿宋_GB2312" w:hAnsi="仿宋_GB2312" w:eastAsia="仿宋_GB2312" w:cs="仿宋_GB2312"/>
          <w:b w:val="0"/>
          <w:bCs w:val="0"/>
          <w:color w:val="auto"/>
          <w:sz w:val="32"/>
          <w:szCs w:val="32"/>
          <w:lang w:eastAsia="zh-CN"/>
        </w:rPr>
        <w:t>民政</w:t>
      </w:r>
      <w:r>
        <w:rPr>
          <w:rFonts w:hint="eastAsia" w:ascii="仿宋_GB2312" w:hAnsi="仿宋_GB2312" w:eastAsia="仿宋_GB2312" w:cs="仿宋_GB2312"/>
          <w:b w:val="0"/>
          <w:bCs w:val="0"/>
          <w:color w:val="auto"/>
          <w:sz w:val="32"/>
          <w:szCs w:val="32"/>
        </w:rPr>
        <w:t>、纪委监委）</w:t>
      </w:r>
    </w:p>
    <w:p>
      <w:pPr>
        <w:keepNext w:val="0"/>
        <w:keepLines w:val="0"/>
        <w:pageBreakBefore w:val="0"/>
        <w:widowControl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、实施步骤</w:t>
      </w:r>
    </w:p>
    <w:p>
      <w:pPr>
        <w:keepNext w:val="0"/>
        <w:keepLines w:val="0"/>
        <w:pageBreakBefore w:val="0"/>
        <w:widowControl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楷体_GB2312" w:cs="Times New Roman"/>
          <w:b w:val="0"/>
          <w:bCs w:val="0"/>
          <w:color w:val="auto"/>
          <w:sz w:val="32"/>
          <w:szCs w:val="32"/>
          <w:lang w:val="en-US" w:eastAsia="zh-CN"/>
        </w:rPr>
        <w:t>1</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启动和初步实施阶段（</w:t>
      </w:r>
      <w:r>
        <w:rPr>
          <w:rFonts w:hint="default" w:ascii="Times New Roman" w:hAnsi="Times New Roman" w:eastAsia="楷体_GB2312" w:cs="Times New Roman"/>
          <w:b w:val="0"/>
          <w:bCs w:val="0"/>
          <w:color w:val="auto"/>
          <w:sz w:val="32"/>
          <w:szCs w:val="32"/>
        </w:rPr>
        <w:t>2022</w:t>
      </w:r>
      <w:r>
        <w:rPr>
          <w:rFonts w:hint="eastAsia" w:ascii="楷体_GB2312" w:hAnsi="楷体_GB2312" w:eastAsia="楷体_GB2312" w:cs="楷体_GB2312"/>
          <w:b w:val="0"/>
          <w:bCs w:val="0"/>
          <w:color w:val="auto"/>
          <w:sz w:val="32"/>
          <w:szCs w:val="32"/>
        </w:rPr>
        <w:t>年</w:t>
      </w:r>
      <w:r>
        <w:rPr>
          <w:rFonts w:hint="default" w:ascii="Times New Roman" w:hAnsi="Times New Roman" w:eastAsia="楷体_GB2312" w:cs="Times New Roman"/>
          <w:b w:val="0"/>
          <w:bCs w:val="0"/>
          <w:color w:val="auto"/>
          <w:sz w:val="32"/>
          <w:szCs w:val="32"/>
          <w:lang w:val="en-US" w:eastAsia="zh-CN"/>
        </w:rPr>
        <w:t>4</w:t>
      </w:r>
      <w:r>
        <w:rPr>
          <w:rFonts w:hint="eastAsia" w:ascii="楷体_GB2312" w:hAnsi="楷体_GB2312" w:eastAsia="楷体_GB2312" w:cs="楷体_GB2312"/>
          <w:b w:val="0"/>
          <w:bCs w:val="0"/>
          <w:color w:val="auto"/>
          <w:sz w:val="32"/>
          <w:szCs w:val="32"/>
          <w:lang w:val="en-US" w:eastAsia="zh-CN"/>
        </w:rPr>
        <w:t>月—</w:t>
      </w:r>
      <w:r>
        <w:rPr>
          <w:rFonts w:hint="default" w:ascii="Times New Roman" w:hAnsi="Times New Roman" w:eastAsia="楷体_GB2312" w:cs="Times New Roman"/>
          <w:b w:val="0"/>
          <w:bCs w:val="0"/>
          <w:color w:val="auto"/>
          <w:sz w:val="32"/>
          <w:szCs w:val="32"/>
          <w:lang w:val="en-US" w:eastAsia="zh-CN"/>
        </w:rPr>
        <w:t>12</w:t>
      </w:r>
      <w:r>
        <w:rPr>
          <w:rFonts w:hint="eastAsia" w:ascii="楷体_GB2312" w:hAnsi="楷体_GB2312" w:eastAsia="楷体_GB2312" w:cs="楷体_GB2312"/>
          <w:b w:val="0"/>
          <w:bCs w:val="0"/>
          <w:color w:val="auto"/>
          <w:sz w:val="32"/>
          <w:szCs w:val="32"/>
          <w:lang w:val="en-US" w:eastAsia="zh-CN"/>
        </w:rPr>
        <w:t>月</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w:t>
      </w:r>
      <w:r>
        <w:rPr>
          <w:rFonts w:hint="eastAsia" w:ascii="仿宋_GB2312" w:hAnsi="仿宋_GB2312" w:eastAsia="仿宋_GB2312" w:cs="仿宋_GB2312"/>
          <w:b w:val="0"/>
          <w:bCs w:val="0"/>
          <w:color w:val="auto"/>
          <w:sz w:val="32"/>
          <w:szCs w:val="32"/>
        </w:rPr>
        <w:t>部署开展清廉村居</w:t>
      </w:r>
      <w:r>
        <w:rPr>
          <w:rFonts w:hint="eastAsia" w:ascii="仿宋_GB2312" w:hAnsi="仿宋_GB2312" w:eastAsia="仿宋_GB2312" w:cs="仿宋_GB2312"/>
          <w:b w:val="0"/>
          <w:bCs w:val="0"/>
          <w:color w:val="auto"/>
          <w:sz w:val="32"/>
          <w:szCs w:val="32"/>
          <w:lang w:eastAsia="zh-CN"/>
        </w:rPr>
        <w:t>创建</w:t>
      </w:r>
      <w:r>
        <w:rPr>
          <w:rFonts w:hint="eastAsia" w:ascii="仿宋_GB2312" w:hAnsi="仿宋_GB2312" w:eastAsia="仿宋_GB2312" w:cs="仿宋_GB2312"/>
          <w:b w:val="0"/>
          <w:bCs w:val="0"/>
          <w:color w:val="auto"/>
          <w:sz w:val="32"/>
          <w:szCs w:val="32"/>
        </w:rPr>
        <w:t>，健全清廉村居</w:t>
      </w:r>
      <w:r>
        <w:rPr>
          <w:rFonts w:hint="eastAsia" w:ascii="仿宋_GB2312" w:hAnsi="仿宋_GB2312" w:eastAsia="仿宋_GB2312" w:cs="仿宋_GB2312"/>
          <w:b w:val="0"/>
          <w:bCs w:val="0"/>
          <w:color w:val="auto"/>
          <w:sz w:val="32"/>
          <w:szCs w:val="32"/>
          <w:lang w:eastAsia="zh-CN"/>
        </w:rPr>
        <w:t>创建</w:t>
      </w:r>
      <w:r>
        <w:rPr>
          <w:rFonts w:hint="eastAsia" w:ascii="仿宋_GB2312" w:hAnsi="仿宋_GB2312" w:eastAsia="仿宋_GB2312" w:cs="仿宋_GB2312"/>
          <w:b w:val="0"/>
          <w:bCs w:val="0"/>
          <w:color w:val="auto"/>
          <w:sz w:val="32"/>
          <w:szCs w:val="32"/>
        </w:rPr>
        <w:t>工作机制，</w:t>
      </w:r>
      <w:r>
        <w:rPr>
          <w:rFonts w:hint="eastAsia" w:ascii="仿宋_GB2312" w:hAnsi="仿宋_GB2312" w:eastAsia="仿宋_GB2312" w:cs="仿宋_GB2312"/>
          <w:b w:val="0"/>
          <w:bCs w:val="0"/>
          <w:color w:val="auto"/>
          <w:sz w:val="32"/>
          <w:szCs w:val="32"/>
          <w:lang w:val="en-US" w:eastAsia="zh-CN"/>
        </w:rPr>
        <w:t>乡镇</w:t>
      </w:r>
      <w:r>
        <w:rPr>
          <w:rFonts w:hint="eastAsia" w:ascii="仿宋_GB2312" w:hAnsi="仿宋_GB2312" w:eastAsia="仿宋_GB2312" w:cs="仿宋_GB2312"/>
          <w:b w:val="0"/>
          <w:bCs w:val="0"/>
          <w:color w:val="auto"/>
          <w:sz w:val="32"/>
          <w:szCs w:val="32"/>
          <w:lang w:eastAsia="zh-CN"/>
        </w:rPr>
        <w:t>制定清廉村居创建行动实施方案，明确年度目标，制定创建标准，加强工作指导、督导，有序</w:t>
      </w:r>
      <w:r>
        <w:rPr>
          <w:rFonts w:hint="eastAsia" w:ascii="仿宋_GB2312" w:hAnsi="仿宋_GB2312" w:eastAsia="仿宋_GB2312" w:cs="仿宋_GB2312"/>
          <w:b w:val="0"/>
          <w:bCs w:val="0"/>
          <w:color w:val="auto"/>
          <w:sz w:val="32"/>
          <w:szCs w:val="32"/>
        </w:rPr>
        <w:t>开展</w:t>
      </w:r>
      <w:r>
        <w:rPr>
          <w:rFonts w:hint="eastAsia" w:ascii="仿宋_GB2312" w:hAnsi="仿宋_GB2312" w:eastAsia="仿宋_GB2312" w:cs="仿宋_GB2312"/>
          <w:b w:val="0"/>
          <w:bCs w:val="0"/>
          <w:color w:val="auto"/>
          <w:sz w:val="32"/>
          <w:szCs w:val="32"/>
          <w:lang w:eastAsia="zh-CN"/>
        </w:rPr>
        <w:t>以“</w:t>
      </w:r>
      <w:r>
        <w:rPr>
          <w:rFonts w:hint="eastAsia" w:ascii="仿宋" w:hAnsi="仿宋" w:eastAsia="仿宋" w:cs="仿宋"/>
          <w:b w:val="0"/>
          <w:bCs w:val="0"/>
          <w:color w:val="auto"/>
          <w:sz w:val="32"/>
          <w:szCs w:val="32"/>
        </w:rPr>
        <w:t>健全治理体系</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扎紧制度笼子</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强化基层监督</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深化清廉文化建设</w:t>
      </w:r>
      <w:r>
        <w:rPr>
          <w:rFonts w:hint="eastAsia" w:ascii="仿宋" w:hAnsi="仿宋" w:eastAsia="仿宋" w:cs="仿宋"/>
          <w:b w:val="0"/>
          <w:bCs w:val="0"/>
          <w:color w:val="auto"/>
          <w:sz w:val="32"/>
          <w:szCs w:val="32"/>
          <w:lang w:eastAsia="zh-CN"/>
        </w:rPr>
        <w:t>”四个方面的十六项工作为主要内容的清廉村居创建工作，完成年度工作目标任务，并在乡镇全面推进的同时，培育</w:t>
      </w:r>
      <w:r>
        <w:rPr>
          <w:rFonts w:hint="default" w:ascii="Times New Roman" w:hAnsi="Times New Roman" w:eastAsia="仿宋" w:cs="Times New Roman"/>
          <w:b w:val="0"/>
          <w:bCs w:val="0"/>
          <w:color w:val="auto"/>
          <w:sz w:val="32"/>
          <w:szCs w:val="32"/>
          <w:lang w:val="en-US" w:eastAsia="zh-CN"/>
        </w:rPr>
        <w:t>1</w:t>
      </w:r>
      <w:r>
        <w:rPr>
          <w:rFonts w:hint="eastAsia" w:ascii="仿宋" w:hAnsi="仿宋" w:eastAsia="仿宋" w:cs="仿宋"/>
          <w:b w:val="0"/>
          <w:bCs w:val="0"/>
          <w:color w:val="auto"/>
          <w:sz w:val="32"/>
          <w:szCs w:val="32"/>
          <w:lang w:val="en-US" w:eastAsia="zh-CN"/>
        </w:rPr>
        <w:t>-</w:t>
      </w:r>
      <w:r>
        <w:rPr>
          <w:rFonts w:hint="default" w:ascii="Times New Roman" w:hAnsi="Times New Roman" w:eastAsia="仿宋" w:cs="Times New Roman"/>
          <w:b w:val="0"/>
          <w:bCs w:val="0"/>
          <w:color w:val="auto"/>
          <w:sz w:val="32"/>
          <w:szCs w:val="32"/>
          <w:lang w:val="en-US" w:eastAsia="zh-CN"/>
        </w:rPr>
        <w:t>3</w:t>
      </w:r>
      <w:r>
        <w:rPr>
          <w:rFonts w:hint="eastAsia" w:ascii="仿宋" w:hAnsi="仿宋" w:eastAsia="仿宋" w:cs="仿宋"/>
          <w:b w:val="0"/>
          <w:bCs w:val="0"/>
          <w:color w:val="auto"/>
          <w:sz w:val="32"/>
          <w:szCs w:val="32"/>
          <w:lang w:val="en-US" w:eastAsia="zh-CN"/>
        </w:rPr>
        <w:t>个示范典型，适时以现场会议形式进行经验推广，实现年度清廉村居创建目标</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楷体_GB2312" w:cs="Times New Roman"/>
          <w:b w:val="0"/>
          <w:bCs w:val="0"/>
          <w:color w:val="auto"/>
          <w:sz w:val="32"/>
          <w:szCs w:val="32"/>
          <w:lang w:val="en-US" w:eastAsia="zh-CN"/>
        </w:rPr>
        <w:t>2</w:t>
      </w:r>
      <w:r>
        <w:rPr>
          <w:rFonts w:hint="eastAsia" w:ascii="楷体_GB2312" w:hAnsi="楷体_GB2312" w:eastAsia="楷体_GB2312" w:cs="楷体_GB2312"/>
          <w:b w:val="0"/>
          <w:bCs w:val="0"/>
          <w:color w:val="auto"/>
          <w:sz w:val="32"/>
          <w:szCs w:val="32"/>
          <w:lang w:val="en-US" w:eastAsia="zh-CN"/>
        </w:rPr>
        <w:t>、</w:t>
      </w:r>
      <w:r>
        <w:rPr>
          <w:rFonts w:hint="eastAsia" w:ascii="楷体_GB2312" w:hAnsi="楷体_GB2312" w:eastAsia="楷体_GB2312" w:cs="楷体_GB2312"/>
          <w:b w:val="0"/>
          <w:bCs w:val="0"/>
          <w:color w:val="auto"/>
          <w:sz w:val="32"/>
          <w:szCs w:val="32"/>
        </w:rPr>
        <w:t>全面推进和深化阶段（</w:t>
      </w:r>
      <w:r>
        <w:rPr>
          <w:rFonts w:hint="default" w:ascii="Times New Roman" w:hAnsi="Times New Roman" w:eastAsia="楷体_GB2312" w:cs="Times New Roman"/>
          <w:b w:val="0"/>
          <w:bCs w:val="0"/>
          <w:color w:val="auto"/>
          <w:sz w:val="32"/>
          <w:szCs w:val="32"/>
        </w:rPr>
        <w:t>2023</w:t>
      </w:r>
      <w:r>
        <w:rPr>
          <w:rFonts w:hint="eastAsia" w:ascii="楷体_GB2312" w:hAnsi="楷体_GB2312" w:eastAsia="楷体_GB2312" w:cs="楷体_GB2312"/>
          <w:b w:val="0"/>
          <w:bCs w:val="0"/>
          <w:color w:val="auto"/>
          <w:sz w:val="32"/>
          <w:szCs w:val="32"/>
          <w:lang w:eastAsia="zh-CN"/>
        </w:rPr>
        <w:t>年</w:t>
      </w:r>
      <w:r>
        <w:rPr>
          <w:rFonts w:hint="default" w:ascii="Times New Roman" w:hAnsi="Times New Roman" w:eastAsia="楷体_GB2312" w:cs="Times New Roman"/>
          <w:b w:val="0"/>
          <w:bCs w:val="0"/>
          <w:color w:val="auto"/>
          <w:sz w:val="32"/>
          <w:szCs w:val="32"/>
          <w:lang w:val="en-US" w:eastAsia="zh-CN"/>
        </w:rPr>
        <w:t>1</w:t>
      </w:r>
      <w:r>
        <w:rPr>
          <w:rFonts w:hint="eastAsia" w:ascii="楷体_GB2312" w:hAnsi="楷体_GB2312" w:eastAsia="楷体_GB2312" w:cs="楷体_GB2312"/>
          <w:b w:val="0"/>
          <w:bCs w:val="0"/>
          <w:color w:val="auto"/>
          <w:sz w:val="32"/>
          <w:szCs w:val="32"/>
          <w:lang w:val="en-US" w:eastAsia="zh-CN"/>
        </w:rPr>
        <w:t>月</w:t>
      </w:r>
      <w:r>
        <w:rPr>
          <w:rFonts w:hint="default" w:ascii="Times New Roman" w:hAnsi="Times New Roman" w:eastAsia="楷体_GB2312" w:cs="Times New Roman"/>
          <w:b w:val="0"/>
          <w:bCs w:val="0"/>
          <w:color w:val="auto"/>
          <w:sz w:val="32"/>
          <w:szCs w:val="32"/>
          <w:lang w:val="en-US" w:eastAsia="zh-CN"/>
        </w:rPr>
        <w:t>1</w:t>
      </w:r>
      <w:r>
        <w:rPr>
          <w:rFonts w:hint="eastAsia" w:ascii="楷体_GB2312" w:hAnsi="楷体_GB2312" w:eastAsia="楷体_GB2312" w:cs="楷体_GB2312"/>
          <w:b w:val="0"/>
          <w:bCs w:val="0"/>
          <w:color w:val="auto"/>
          <w:sz w:val="32"/>
          <w:szCs w:val="32"/>
          <w:lang w:val="en-US" w:eastAsia="zh-CN"/>
        </w:rPr>
        <w:t>日—</w:t>
      </w:r>
      <w:r>
        <w:rPr>
          <w:rFonts w:hint="default" w:ascii="Times New Roman" w:hAnsi="Times New Roman" w:eastAsia="楷体_GB2312" w:cs="Times New Roman"/>
          <w:b w:val="0"/>
          <w:bCs w:val="0"/>
          <w:color w:val="auto"/>
          <w:sz w:val="32"/>
          <w:szCs w:val="32"/>
        </w:rPr>
        <w:t>2024</w:t>
      </w:r>
      <w:r>
        <w:rPr>
          <w:rFonts w:hint="eastAsia" w:ascii="楷体_GB2312" w:hAnsi="楷体_GB2312" w:eastAsia="楷体_GB2312" w:cs="楷体_GB2312"/>
          <w:b w:val="0"/>
          <w:bCs w:val="0"/>
          <w:color w:val="auto"/>
          <w:sz w:val="32"/>
          <w:szCs w:val="32"/>
        </w:rPr>
        <w:t>年</w:t>
      </w:r>
      <w:r>
        <w:rPr>
          <w:rFonts w:hint="default" w:ascii="Times New Roman" w:hAnsi="Times New Roman" w:eastAsia="楷体_GB2312" w:cs="Times New Roman"/>
          <w:b w:val="0"/>
          <w:bCs w:val="0"/>
          <w:color w:val="auto"/>
          <w:sz w:val="32"/>
          <w:szCs w:val="32"/>
          <w:lang w:val="en-US" w:eastAsia="zh-CN"/>
        </w:rPr>
        <w:t>12</w:t>
      </w:r>
      <w:r>
        <w:rPr>
          <w:rFonts w:hint="eastAsia" w:ascii="楷体_GB2312" w:hAnsi="楷体_GB2312" w:eastAsia="楷体_GB2312" w:cs="楷体_GB2312"/>
          <w:b w:val="0"/>
          <w:bCs w:val="0"/>
          <w:color w:val="auto"/>
          <w:sz w:val="32"/>
          <w:szCs w:val="32"/>
          <w:lang w:val="en-US" w:eastAsia="zh-CN"/>
        </w:rPr>
        <w:t>月</w:t>
      </w:r>
      <w:r>
        <w:rPr>
          <w:rFonts w:hint="default" w:ascii="Times New Roman" w:hAnsi="Times New Roman" w:eastAsia="楷体_GB2312" w:cs="Times New Roman"/>
          <w:b w:val="0"/>
          <w:bCs w:val="0"/>
          <w:color w:val="auto"/>
          <w:sz w:val="32"/>
          <w:szCs w:val="32"/>
          <w:lang w:val="en-US" w:eastAsia="zh-CN"/>
        </w:rPr>
        <w:t>31</w:t>
      </w:r>
      <w:r>
        <w:rPr>
          <w:rFonts w:hint="eastAsia" w:ascii="楷体_GB2312" w:hAnsi="楷体_GB2312" w:eastAsia="楷体_GB2312" w:cs="楷体_GB2312"/>
          <w:b w:val="0"/>
          <w:bCs w:val="0"/>
          <w:color w:val="auto"/>
          <w:sz w:val="32"/>
          <w:szCs w:val="32"/>
          <w:lang w:val="en-US" w:eastAsia="zh-CN"/>
        </w:rPr>
        <w:t>日</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w:t>
      </w:r>
      <w:r>
        <w:rPr>
          <w:rFonts w:hint="eastAsia" w:ascii="仿宋_GB2312" w:hAnsi="仿宋_GB2312" w:eastAsia="仿宋_GB2312" w:cs="仿宋_GB2312"/>
          <w:b w:val="0"/>
          <w:bCs w:val="0"/>
          <w:color w:val="auto"/>
          <w:sz w:val="32"/>
          <w:szCs w:val="32"/>
        </w:rPr>
        <w:t>根据清廉村居建设工作推进情况，每年研究制定年度工作要点，相关部门协调推进；开展清廉村居示范创建、总结提炼和宣传推广；开展清廉村</w:t>
      </w:r>
      <w:r>
        <w:rPr>
          <w:rFonts w:hint="eastAsia" w:ascii="仿宋_GB2312" w:hAnsi="仿宋_GB2312" w:eastAsia="仿宋_GB2312" w:cs="仿宋_GB2312"/>
          <w:b w:val="0"/>
          <w:bCs w:val="0"/>
          <w:color w:val="auto"/>
          <w:sz w:val="32"/>
          <w:szCs w:val="32"/>
          <w:lang w:eastAsia="zh-CN"/>
        </w:rPr>
        <w:t>居创建验收和创建</w:t>
      </w:r>
      <w:r>
        <w:rPr>
          <w:rFonts w:hint="eastAsia" w:ascii="仿宋_GB2312" w:hAnsi="仿宋_GB2312" w:eastAsia="仿宋_GB2312" w:cs="仿宋_GB2312"/>
          <w:b w:val="0"/>
          <w:bCs w:val="0"/>
          <w:color w:val="auto"/>
          <w:sz w:val="32"/>
          <w:szCs w:val="32"/>
        </w:rPr>
        <w:t>质量中期评估，对评估中发现的问题和薄弱环节查漏补缺，全面提升村居治理能力和服务水平</w:t>
      </w:r>
      <w:r>
        <w:rPr>
          <w:rFonts w:hint="eastAsia" w:ascii="仿宋_GB2312" w:hAnsi="仿宋_GB2312" w:eastAsia="仿宋_GB2312" w:cs="仿宋_GB2312"/>
          <w:b w:val="0"/>
          <w:bCs w:val="0"/>
          <w:color w:val="auto"/>
          <w:sz w:val="32"/>
          <w:szCs w:val="32"/>
          <w:lang w:eastAsia="zh-CN"/>
        </w:rPr>
        <w:t>，实现年度清廉村居创建目标</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auto"/>
          <w:sz w:val="32"/>
          <w:szCs w:val="32"/>
        </w:rPr>
      </w:pPr>
      <w:r>
        <w:rPr>
          <w:rFonts w:hint="default" w:ascii="Times New Roman" w:hAnsi="Times New Roman" w:eastAsia="楷体_GB2312" w:cs="Times New Roman"/>
          <w:b w:val="0"/>
          <w:bCs w:val="0"/>
          <w:color w:val="auto"/>
          <w:sz w:val="32"/>
          <w:szCs w:val="32"/>
          <w:lang w:val="en-US" w:eastAsia="zh-CN"/>
        </w:rPr>
        <w:t>3</w:t>
      </w:r>
      <w:r>
        <w:rPr>
          <w:rFonts w:hint="eastAsia" w:ascii="楷体_GB2312" w:hAnsi="楷体_GB2312" w:eastAsia="楷体_GB2312" w:cs="楷体_GB2312"/>
          <w:b w:val="0"/>
          <w:bCs w:val="0"/>
          <w:color w:val="auto"/>
          <w:sz w:val="32"/>
          <w:szCs w:val="32"/>
          <w:lang w:val="en-US" w:eastAsia="zh-CN"/>
        </w:rPr>
        <w:t>、巩固提升阶段</w:t>
      </w:r>
      <w:r>
        <w:rPr>
          <w:rFonts w:hint="eastAsia" w:ascii="楷体_GB2312" w:hAnsi="楷体_GB2312" w:eastAsia="楷体_GB2312" w:cs="楷体_GB2312"/>
          <w:b w:val="0"/>
          <w:bCs w:val="0"/>
          <w:color w:val="auto"/>
          <w:sz w:val="32"/>
          <w:szCs w:val="32"/>
        </w:rPr>
        <w:t>（</w:t>
      </w:r>
      <w:r>
        <w:rPr>
          <w:rFonts w:hint="default" w:ascii="Times New Roman" w:hAnsi="Times New Roman" w:eastAsia="楷体_GB2312" w:cs="Times New Roman"/>
          <w:b w:val="0"/>
          <w:bCs w:val="0"/>
          <w:color w:val="auto"/>
          <w:sz w:val="32"/>
          <w:szCs w:val="32"/>
        </w:rPr>
        <w:t>2025</w:t>
      </w:r>
      <w:r>
        <w:rPr>
          <w:rFonts w:hint="eastAsia" w:ascii="楷体_GB2312" w:hAnsi="楷体_GB2312" w:eastAsia="楷体_GB2312" w:cs="楷体_GB2312"/>
          <w:b w:val="0"/>
          <w:bCs w:val="0"/>
          <w:color w:val="auto"/>
          <w:sz w:val="32"/>
          <w:szCs w:val="32"/>
        </w:rPr>
        <w:t>年</w:t>
      </w:r>
      <w:r>
        <w:rPr>
          <w:rFonts w:hint="default" w:ascii="Times New Roman" w:hAnsi="Times New Roman" w:eastAsia="楷体_GB2312" w:cs="Times New Roman"/>
          <w:b w:val="0"/>
          <w:bCs w:val="0"/>
          <w:color w:val="auto"/>
          <w:sz w:val="32"/>
          <w:szCs w:val="32"/>
          <w:lang w:val="en-US" w:eastAsia="zh-CN"/>
        </w:rPr>
        <w:t>1</w:t>
      </w:r>
      <w:r>
        <w:rPr>
          <w:rFonts w:hint="eastAsia" w:ascii="楷体_GB2312" w:hAnsi="楷体_GB2312" w:eastAsia="楷体_GB2312" w:cs="楷体_GB2312"/>
          <w:b w:val="0"/>
          <w:bCs w:val="0"/>
          <w:color w:val="auto"/>
          <w:sz w:val="32"/>
          <w:szCs w:val="32"/>
          <w:lang w:val="en-US" w:eastAsia="zh-CN"/>
        </w:rPr>
        <w:t>月</w:t>
      </w:r>
      <w:r>
        <w:rPr>
          <w:rFonts w:hint="default" w:ascii="Times New Roman" w:hAnsi="Times New Roman" w:eastAsia="楷体_GB2312" w:cs="Times New Roman"/>
          <w:b w:val="0"/>
          <w:bCs w:val="0"/>
          <w:color w:val="auto"/>
          <w:sz w:val="32"/>
          <w:szCs w:val="32"/>
          <w:lang w:val="en-US" w:eastAsia="zh-CN"/>
        </w:rPr>
        <w:t>1</w:t>
      </w:r>
      <w:r>
        <w:rPr>
          <w:rFonts w:hint="eastAsia" w:ascii="楷体_GB2312" w:hAnsi="楷体_GB2312" w:eastAsia="楷体_GB2312" w:cs="楷体_GB2312"/>
          <w:b w:val="0"/>
          <w:bCs w:val="0"/>
          <w:color w:val="auto"/>
          <w:sz w:val="32"/>
          <w:szCs w:val="32"/>
          <w:lang w:val="en-US" w:eastAsia="zh-CN"/>
        </w:rPr>
        <w:t>日—</w:t>
      </w:r>
      <w:r>
        <w:rPr>
          <w:rFonts w:hint="default" w:ascii="Times New Roman" w:hAnsi="Times New Roman" w:eastAsia="楷体_GB2312" w:cs="Times New Roman"/>
          <w:b w:val="0"/>
          <w:bCs w:val="0"/>
          <w:color w:val="auto"/>
          <w:sz w:val="32"/>
          <w:szCs w:val="32"/>
          <w:lang w:val="en-US" w:eastAsia="zh-CN"/>
        </w:rPr>
        <w:t>12</w:t>
      </w:r>
      <w:r>
        <w:rPr>
          <w:rFonts w:hint="eastAsia" w:ascii="楷体_GB2312" w:hAnsi="楷体_GB2312" w:eastAsia="楷体_GB2312" w:cs="楷体_GB2312"/>
          <w:b w:val="0"/>
          <w:bCs w:val="0"/>
          <w:color w:val="auto"/>
          <w:sz w:val="32"/>
          <w:szCs w:val="32"/>
          <w:lang w:val="en-US" w:eastAsia="zh-CN"/>
        </w:rPr>
        <w:t>月</w:t>
      </w:r>
      <w:r>
        <w:rPr>
          <w:rFonts w:hint="default" w:ascii="Times New Roman" w:hAnsi="Times New Roman" w:eastAsia="楷体_GB2312" w:cs="Times New Roman"/>
          <w:b w:val="0"/>
          <w:bCs w:val="0"/>
          <w:color w:val="auto"/>
          <w:sz w:val="32"/>
          <w:szCs w:val="32"/>
          <w:lang w:val="en-US" w:eastAsia="zh-CN"/>
        </w:rPr>
        <w:t>31</w:t>
      </w:r>
      <w:r>
        <w:rPr>
          <w:rFonts w:hint="eastAsia" w:ascii="楷体_GB2312" w:hAnsi="楷体_GB2312" w:eastAsia="楷体_GB2312" w:cs="楷体_GB2312"/>
          <w:b w:val="0"/>
          <w:bCs w:val="0"/>
          <w:color w:val="auto"/>
          <w:sz w:val="32"/>
          <w:szCs w:val="32"/>
          <w:lang w:val="en-US" w:eastAsia="zh-CN"/>
        </w:rPr>
        <w:t>日</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w:t>
      </w:r>
      <w:r>
        <w:rPr>
          <w:rFonts w:hint="eastAsia" w:ascii="仿宋_GB2312" w:hAnsi="仿宋_GB2312" w:eastAsia="仿宋_GB2312" w:cs="仿宋_GB2312"/>
          <w:b w:val="0"/>
          <w:bCs w:val="0"/>
          <w:color w:val="auto"/>
          <w:sz w:val="32"/>
          <w:szCs w:val="32"/>
        </w:rPr>
        <w:t>进一步完善制度机制，</w:t>
      </w:r>
      <w:r>
        <w:rPr>
          <w:rFonts w:hint="eastAsia" w:ascii="仿宋_GB2312" w:hAnsi="仿宋_GB2312" w:eastAsia="仿宋_GB2312" w:cs="仿宋_GB2312"/>
          <w:b w:val="0"/>
          <w:bCs w:val="0"/>
          <w:color w:val="auto"/>
          <w:sz w:val="32"/>
          <w:szCs w:val="32"/>
          <w:lang w:eastAsia="zh-CN"/>
        </w:rPr>
        <w:t>巩固已创建的</w:t>
      </w:r>
      <w:r>
        <w:rPr>
          <w:rFonts w:hint="eastAsia" w:ascii="仿宋_GB2312" w:hAnsi="仿宋_GB2312" w:eastAsia="仿宋_GB2312" w:cs="仿宋_GB2312"/>
          <w:b w:val="0"/>
          <w:bCs w:val="0"/>
          <w:color w:val="auto"/>
          <w:sz w:val="32"/>
          <w:szCs w:val="32"/>
        </w:rPr>
        <w:t>清廉村居</w:t>
      </w:r>
      <w:r>
        <w:rPr>
          <w:rFonts w:hint="eastAsia" w:ascii="仿宋_GB2312" w:hAnsi="仿宋_GB2312" w:eastAsia="仿宋_GB2312" w:cs="仿宋_GB2312"/>
          <w:b w:val="0"/>
          <w:bCs w:val="0"/>
          <w:color w:val="auto"/>
          <w:sz w:val="32"/>
          <w:szCs w:val="32"/>
          <w:lang w:eastAsia="zh-CN"/>
        </w:rPr>
        <w:t>成果</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针对创建难点村（居）采取措施，加大攻坚力度，</w:t>
      </w:r>
      <w:r>
        <w:rPr>
          <w:rFonts w:hint="eastAsia" w:ascii="仿宋_GB2312" w:hAnsi="仿宋_GB2312" w:eastAsia="仿宋_GB2312" w:cs="仿宋_GB2312"/>
          <w:b w:val="0"/>
          <w:bCs w:val="0"/>
          <w:color w:val="auto"/>
          <w:sz w:val="32"/>
          <w:szCs w:val="32"/>
        </w:rPr>
        <w:t>开展清廉村</w:t>
      </w:r>
      <w:r>
        <w:rPr>
          <w:rFonts w:hint="eastAsia" w:ascii="仿宋_GB2312" w:hAnsi="仿宋_GB2312" w:eastAsia="仿宋_GB2312" w:cs="仿宋_GB2312"/>
          <w:b w:val="0"/>
          <w:bCs w:val="0"/>
          <w:color w:val="auto"/>
          <w:sz w:val="32"/>
          <w:szCs w:val="32"/>
          <w:lang w:eastAsia="zh-CN"/>
        </w:rPr>
        <w:t>居创建验收和创建</w:t>
      </w:r>
      <w:r>
        <w:rPr>
          <w:rFonts w:hint="eastAsia" w:ascii="仿宋_GB2312" w:hAnsi="仿宋_GB2312" w:eastAsia="仿宋_GB2312" w:cs="仿宋_GB2312"/>
          <w:b w:val="0"/>
          <w:bCs w:val="0"/>
          <w:color w:val="auto"/>
          <w:sz w:val="32"/>
          <w:szCs w:val="32"/>
        </w:rPr>
        <w:t>质量</w:t>
      </w:r>
      <w:r>
        <w:rPr>
          <w:rFonts w:hint="eastAsia" w:ascii="仿宋_GB2312" w:hAnsi="仿宋_GB2312" w:eastAsia="仿宋_GB2312" w:cs="仿宋_GB2312"/>
          <w:b w:val="0"/>
          <w:bCs w:val="0"/>
          <w:color w:val="auto"/>
          <w:sz w:val="32"/>
          <w:szCs w:val="32"/>
          <w:lang w:eastAsia="zh-CN"/>
        </w:rPr>
        <w:t>终</w:t>
      </w:r>
      <w:r>
        <w:rPr>
          <w:rFonts w:hint="eastAsia" w:ascii="仿宋_GB2312" w:hAnsi="仿宋_GB2312" w:eastAsia="仿宋_GB2312" w:cs="仿宋_GB2312"/>
          <w:b w:val="0"/>
          <w:bCs w:val="0"/>
          <w:color w:val="auto"/>
          <w:sz w:val="32"/>
          <w:szCs w:val="32"/>
        </w:rPr>
        <w:t>期评估，</w:t>
      </w:r>
      <w:r>
        <w:rPr>
          <w:rFonts w:hint="eastAsia" w:ascii="仿宋_GB2312" w:hAnsi="仿宋_GB2312" w:eastAsia="仿宋_GB2312" w:cs="仿宋_GB2312"/>
          <w:b w:val="0"/>
          <w:bCs w:val="0"/>
          <w:color w:val="auto"/>
          <w:sz w:val="32"/>
          <w:szCs w:val="32"/>
          <w:lang w:eastAsia="zh-CN"/>
        </w:rPr>
        <w:t>全面完成清廉村居创建目标，推进村居治理治理体系实现现代化和服务能力优质高效。</w:t>
      </w:r>
    </w:p>
    <w:p>
      <w:pPr>
        <w:keepNext w:val="0"/>
        <w:keepLines w:val="0"/>
        <w:pageBreakBefore w:val="0"/>
        <w:widowControl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、工作要求</w:t>
      </w:r>
    </w:p>
    <w:p>
      <w:pPr>
        <w:keepNext w:val="0"/>
        <w:keepLines w:val="0"/>
        <w:pageBreakBefore w:val="0"/>
        <w:widowControl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（一）加强组织领导。</w:t>
      </w:r>
      <w:r>
        <w:rPr>
          <w:rFonts w:hint="eastAsia" w:ascii="楷体_GB2312" w:hAnsi="楷体_GB2312" w:eastAsia="楷体_GB2312" w:cs="楷体_GB2312"/>
          <w:b w:val="0"/>
          <w:bCs w:val="0"/>
          <w:color w:val="auto"/>
          <w:sz w:val="32"/>
          <w:szCs w:val="32"/>
          <w:lang w:eastAsia="zh-CN"/>
        </w:rPr>
        <w:t>乡</w:t>
      </w:r>
      <w:r>
        <w:rPr>
          <w:rFonts w:hint="eastAsia" w:ascii="仿宋_GB2312" w:hAnsi="仿宋_GB2312" w:eastAsia="仿宋_GB2312" w:cs="仿宋_GB2312"/>
          <w:b w:val="0"/>
          <w:bCs w:val="0"/>
          <w:color w:val="auto"/>
          <w:sz w:val="32"/>
          <w:szCs w:val="32"/>
          <w:lang w:eastAsia="zh-CN"/>
        </w:rPr>
        <w:t>镇</w:t>
      </w:r>
      <w:r>
        <w:rPr>
          <w:rFonts w:hint="eastAsia" w:ascii="仿宋_GB2312" w:hAnsi="仿宋_GB2312" w:eastAsia="仿宋_GB2312" w:cs="仿宋_GB2312"/>
          <w:b w:val="0"/>
          <w:bCs w:val="0"/>
          <w:color w:val="auto"/>
          <w:sz w:val="32"/>
          <w:szCs w:val="32"/>
        </w:rPr>
        <w:t>级层面由</w:t>
      </w:r>
      <w:r>
        <w:rPr>
          <w:rFonts w:hint="eastAsia" w:ascii="仿宋_GB2312" w:hAnsi="仿宋_GB2312" w:eastAsia="仿宋_GB2312" w:cs="仿宋_GB2312"/>
          <w:b w:val="0"/>
          <w:bCs w:val="0"/>
          <w:color w:val="auto"/>
          <w:sz w:val="32"/>
          <w:szCs w:val="32"/>
          <w:lang w:eastAsia="zh-CN"/>
        </w:rPr>
        <w:t>分管民政副镇长</w:t>
      </w:r>
      <w:r>
        <w:rPr>
          <w:rFonts w:hint="eastAsia" w:ascii="仿宋_GB2312" w:hAnsi="仿宋_GB2312" w:eastAsia="仿宋_GB2312" w:cs="仿宋_GB2312"/>
          <w:b w:val="0"/>
          <w:bCs w:val="0"/>
          <w:color w:val="auto"/>
          <w:sz w:val="32"/>
          <w:szCs w:val="32"/>
        </w:rPr>
        <w:t>牵头，联合纪委监委、</w:t>
      </w:r>
      <w:r>
        <w:rPr>
          <w:rFonts w:hint="eastAsia" w:ascii="仿宋_GB2312" w:hAnsi="仿宋_GB2312" w:eastAsia="仿宋_GB2312" w:cs="仿宋_GB2312"/>
          <w:b w:val="0"/>
          <w:bCs w:val="0"/>
          <w:color w:val="auto"/>
          <w:sz w:val="32"/>
          <w:szCs w:val="32"/>
          <w:lang w:eastAsia="zh-CN"/>
        </w:rPr>
        <w:t>组织</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政法、人事</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经管</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司法、财政、信访</w:t>
      </w:r>
      <w:r>
        <w:rPr>
          <w:rFonts w:hint="eastAsia" w:ascii="仿宋_GB2312" w:hAnsi="仿宋_GB2312" w:eastAsia="仿宋_GB2312" w:cs="仿宋_GB2312"/>
          <w:b w:val="0"/>
          <w:bCs w:val="0"/>
          <w:color w:val="auto"/>
          <w:sz w:val="32"/>
          <w:szCs w:val="32"/>
        </w:rPr>
        <w:t>，成立全</w:t>
      </w:r>
      <w:r>
        <w:rPr>
          <w:rFonts w:hint="eastAsia" w:ascii="仿宋_GB2312" w:hAnsi="仿宋_GB2312" w:eastAsia="仿宋_GB2312" w:cs="仿宋_GB2312"/>
          <w:b w:val="0"/>
          <w:bCs w:val="0"/>
          <w:color w:val="auto"/>
          <w:sz w:val="32"/>
          <w:szCs w:val="32"/>
          <w:lang w:eastAsia="zh-CN"/>
        </w:rPr>
        <w:t>镇</w:t>
      </w:r>
      <w:r>
        <w:rPr>
          <w:rFonts w:hint="eastAsia" w:ascii="仿宋_GB2312" w:hAnsi="仿宋_GB2312" w:eastAsia="仿宋_GB2312" w:cs="仿宋_GB2312"/>
          <w:b w:val="0"/>
          <w:bCs w:val="0"/>
          <w:color w:val="auto"/>
          <w:sz w:val="32"/>
          <w:szCs w:val="32"/>
        </w:rPr>
        <w:t>清廉村</w:t>
      </w:r>
      <w:r>
        <w:rPr>
          <w:rFonts w:hint="eastAsia" w:ascii="仿宋_GB2312" w:hAnsi="仿宋_GB2312" w:eastAsia="仿宋_GB2312" w:cs="仿宋_GB2312"/>
          <w:b w:val="0"/>
          <w:bCs w:val="0"/>
          <w:color w:val="auto"/>
          <w:sz w:val="32"/>
          <w:szCs w:val="32"/>
          <w:lang w:eastAsia="zh-CN"/>
        </w:rPr>
        <w:t>居创建</w:t>
      </w:r>
      <w:r>
        <w:rPr>
          <w:rFonts w:hint="eastAsia" w:ascii="仿宋_GB2312" w:hAnsi="仿宋_GB2312" w:eastAsia="仿宋_GB2312" w:cs="仿宋_GB2312"/>
          <w:b w:val="0"/>
          <w:bCs w:val="0"/>
          <w:color w:val="auto"/>
          <w:sz w:val="32"/>
          <w:szCs w:val="32"/>
        </w:rPr>
        <w:t>工作专班</w:t>
      </w:r>
      <w:r>
        <w:rPr>
          <w:rFonts w:hint="eastAsia" w:ascii="仿宋_GB2312" w:hAnsi="仿宋_GB2312" w:eastAsia="仿宋_GB2312" w:cs="仿宋_GB2312"/>
          <w:b w:val="0"/>
          <w:bCs w:val="0"/>
          <w:color w:val="auto"/>
          <w:sz w:val="32"/>
          <w:szCs w:val="32"/>
          <w:lang w:eastAsia="zh-CN"/>
        </w:rPr>
        <w:t>（见附件</w:t>
      </w:r>
      <w:r>
        <w:rPr>
          <w:rFonts w:hint="default" w:ascii="Times New Roman" w:hAnsi="Times New Roman" w:eastAsia="仿宋_GB2312" w:cs="Times New Roman"/>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，组织指导清廉村居创建工作。进一步强化属地管理责任，全面建立健全清廉村居</w:t>
      </w:r>
      <w:r>
        <w:rPr>
          <w:rFonts w:hint="eastAsia" w:ascii="仿宋_GB2312" w:hAnsi="仿宋_GB2312" w:eastAsia="仿宋_GB2312" w:cs="仿宋_GB2312"/>
          <w:b w:val="0"/>
          <w:bCs w:val="0"/>
          <w:color w:val="auto"/>
          <w:sz w:val="32"/>
          <w:szCs w:val="32"/>
          <w:lang w:eastAsia="zh-CN"/>
        </w:rPr>
        <w:t>创建</w:t>
      </w:r>
      <w:r>
        <w:rPr>
          <w:rFonts w:hint="eastAsia" w:ascii="仿宋_GB2312" w:hAnsi="仿宋_GB2312" w:eastAsia="仿宋_GB2312" w:cs="仿宋_GB2312"/>
          <w:b w:val="0"/>
          <w:bCs w:val="0"/>
          <w:color w:val="auto"/>
          <w:sz w:val="32"/>
          <w:szCs w:val="32"/>
        </w:rPr>
        <w:t>工作体系。</w:t>
      </w:r>
      <w:r>
        <w:rPr>
          <w:rFonts w:hint="eastAsia" w:ascii="仿宋_GB2312" w:hAnsi="仿宋_GB2312" w:eastAsia="仿宋_GB2312" w:cs="仿宋_GB2312"/>
          <w:b w:val="0"/>
          <w:bCs w:val="0"/>
          <w:color w:val="auto"/>
          <w:sz w:val="32"/>
          <w:szCs w:val="32"/>
          <w:lang w:eastAsia="zh-CN"/>
        </w:rPr>
        <w:t>各村也要</w:t>
      </w:r>
      <w:r>
        <w:rPr>
          <w:rFonts w:hint="eastAsia" w:ascii="仿宋_GB2312" w:hAnsi="仿宋_GB2312" w:eastAsia="仿宋_GB2312" w:cs="仿宋_GB2312"/>
          <w:b w:val="0"/>
          <w:bCs w:val="0"/>
          <w:color w:val="auto"/>
          <w:sz w:val="32"/>
          <w:szCs w:val="32"/>
        </w:rPr>
        <w:t>成立</w:t>
      </w:r>
      <w:r>
        <w:rPr>
          <w:rFonts w:hint="eastAsia" w:ascii="仿宋_GB2312" w:hAnsi="仿宋_GB2312" w:eastAsia="仿宋_GB2312" w:cs="仿宋_GB2312"/>
          <w:b w:val="0"/>
          <w:bCs w:val="0"/>
          <w:color w:val="auto"/>
          <w:sz w:val="32"/>
          <w:szCs w:val="32"/>
          <w:lang w:eastAsia="zh-CN"/>
        </w:rPr>
        <w:t>相应</w:t>
      </w:r>
      <w:r>
        <w:rPr>
          <w:rFonts w:hint="eastAsia" w:ascii="仿宋_GB2312" w:hAnsi="仿宋_GB2312" w:eastAsia="仿宋_GB2312" w:cs="仿宋_GB2312"/>
          <w:b w:val="0"/>
          <w:bCs w:val="0"/>
          <w:color w:val="auto"/>
          <w:sz w:val="32"/>
          <w:szCs w:val="32"/>
        </w:rPr>
        <w:t>清廉村居</w:t>
      </w:r>
      <w:r>
        <w:rPr>
          <w:rFonts w:hint="eastAsia" w:ascii="仿宋_GB2312" w:hAnsi="仿宋_GB2312" w:eastAsia="仿宋_GB2312" w:cs="仿宋_GB2312"/>
          <w:b w:val="0"/>
          <w:bCs w:val="0"/>
          <w:color w:val="auto"/>
          <w:sz w:val="32"/>
          <w:szCs w:val="32"/>
          <w:lang w:eastAsia="zh-CN"/>
        </w:rPr>
        <w:t>创建</w:t>
      </w:r>
      <w:r>
        <w:rPr>
          <w:rFonts w:hint="eastAsia" w:ascii="仿宋_GB2312" w:hAnsi="仿宋_GB2312" w:eastAsia="仿宋_GB2312" w:cs="仿宋_GB2312"/>
          <w:b w:val="0"/>
          <w:bCs w:val="0"/>
          <w:color w:val="auto"/>
          <w:sz w:val="32"/>
          <w:szCs w:val="32"/>
        </w:rPr>
        <w:t>工作专班，细化职责，各司其职，上下协调，形成合力，建立会商交流督促机制，整体联动推进。</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（二）强化督查指导。</w:t>
      </w:r>
      <w:r>
        <w:rPr>
          <w:rFonts w:hint="eastAsia" w:ascii="楷体_GB2312" w:hAnsi="楷体_GB2312" w:eastAsia="楷体_GB2312" w:cs="楷体_GB2312"/>
          <w:b w:val="0"/>
          <w:bCs w:val="0"/>
          <w:color w:val="auto"/>
          <w:sz w:val="32"/>
          <w:szCs w:val="32"/>
          <w:lang w:eastAsia="zh-CN"/>
        </w:rPr>
        <w:t>镇党委</w:t>
      </w:r>
      <w:r>
        <w:rPr>
          <w:rFonts w:hint="eastAsia" w:ascii="仿宋_GB2312" w:hAnsi="仿宋_GB2312" w:eastAsia="仿宋_GB2312" w:cs="仿宋_GB2312"/>
          <w:b w:val="0"/>
          <w:bCs w:val="0"/>
          <w:color w:val="auto"/>
          <w:sz w:val="32"/>
          <w:szCs w:val="32"/>
        </w:rPr>
        <w:t>将清廉村居</w:t>
      </w:r>
      <w:r>
        <w:rPr>
          <w:rFonts w:hint="eastAsia" w:ascii="仿宋_GB2312" w:hAnsi="仿宋_GB2312" w:eastAsia="仿宋_GB2312" w:cs="仿宋_GB2312"/>
          <w:b w:val="0"/>
          <w:bCs w:val="0"/>
          <w:color w:val="auto"/>
          <w:sz w:val="32"/>
          <w:szCs w:val="32"/>
          <w:lang w:eastAsia="zh-CN"/>
        </w:rPr>
        <w:t>创建</w:t>
      </w:r>
      <w:r>
        <w:rPr>
          <w:rFonts w:hint="eastAsia" w:ascii="仿宋_GB2312" w:hAnsi="仿宋_GB2312" w:eastAsia="仿宋_GB2312" w:cs="仿宋_GB2312"/>
          <w:b w:val="0"/>
          <w:bCs w:val="0"/>
          <w:color w:val="auto"/>
          <w:sz w:val="32"/>
          <w:szCs w:val="32"/>
        </w:rPr>
        <w:t>作为清廉</w:t>
      </w:r>
      <w:r>
        <w:rPr>
          <w:rFonts w:hint="eastAsia" w:ascii="仿宋_GB2312" w:hAnsi="仿宋_GB2312" w:eastAsia="仿宋_GB2312" w:cs="仿宋_GB2312"/>
          <w:b w:val="0"/>
          <w:bCs w:val="0"/>
          <w:color w:val="auto"/>
          <w:sz w:val="32"/>
          <w:szCs w:val="32"/>
          <w:lang w:eastAsia="zh-CN"/>
        </w:rPr>
        <w:t>庙上</w:t>
      </w:r>
      <w:r>
        <w:rPr>
          <w:rFonts w:hint="eastAsia" w:ascii="仿宋_GB2312" w:hAnsi="仿宋_GB2312" w:eastAsia="仿宋_GB2312" w:cs="仿宋_GB2312"/>
          <w:b w:val="0"/>
          <w:bCs w:val="0"/>
          <w:color w:val="auto"/>
          <w:sz w:val="32"/>
          <w:szCs w:val="32"/>
        </w:rPr>
        <w:t>建设的重要内容，纳入</w:t>
      </w:r>
      <w:r>
        <w:rPr>
          <w:rFonts w:hint="eastAsia" w:ascii="仿宋_GB2312" w:hAnsi="仿宋_GB2312" w:eastAsia="仿宋_GB2312" w:cs="仿宋_GB2312"/>
          <w:b w:val="0"/>
          <w:bCs w:val="0"/>
          <w:color w:val="auto"/>
          <w:sz w:val="32"/>
          <w:szCs w:val="32"/>
          <w:lang w:eastAsia="zh-CN"/>
        </w:rPr>
        <w:t>基层党组织</w:t>
      </w:r>
      <w:r>
        <w:rPr>
          <w:rFonts w:hint="eastAsia" w:ascii="仿宋_GB2312" w:hAnsi="仿宋_GB2312" w:eastAsia="仿宋_GB2312" w:cs="仿宋_GB2312"/>
          <w:b w:val="0"/>
          <w:bCs w:val="0"/>
          <w:color w:val="auto"/>
          <w:sz w:val="32"/>
          <w:szCs w:val="32"/>
        </w:rPr>
        <w:t>书记述责述廉内容，作为评判</w:t>
      </w:r>
      <w:r>
        <w:rPr>
          <w:rFonts w:hint="eastAsia" w:ascii="仿宋_GB2312" w:hAnsi="仿宋_GB2312" w:eastAsia="仿宋_GB2312" w:cs="仿宋_GB2312"/>
          <w:b w:val="0"/>
          <w:bCs w:val="0"/>
          <w:color w:val="auto"/>
          <w:sz w:val="32"/>
          <w:szCs w:val="32"/>
          <w:lang w:eastAsia="zh-CN"/>
        </w:rPr>
        <w:t>村级</w:t>
      </w:r>
      <w:r>
        <w:rPr>
          <w:rFonts w:hint="eastAsia" w:ascii="仿宋_GB2312" w:hAnsi="仿宋_GB2312" w:eastAsia="仿宋_GB2312" w:cs="仿宋_GB2312"/>
          <w:b w:val="0"/>
          <w:bCs w:val="0"/>
          <w:color w:val="auto"/>
          <w:sz w:val="32"/>
          <w:szCs w:val="32"/>
        </w:rPr>
        <w:t>党组织履行管党治党政治责任的重要依据。</w:t>
      </w:r>
      <w:r>
        <w:rPr>
          <w:rFonts w:hint="eastAsia" w:ascii="仿宋_GB2312" w:hAnsi="仿宋_GB2312" w:eastAsia="仿宋_GB2312" w:cs="仿宋_GB2312"/>
          <w:b w:val="0"/>
          <w:bCs w:val="0"/>
          <w:color w:val="auto"/>
          <w:sz w:val="32"/>
          <w:szCs w:val="32"/>
          <w:lang w:eastAsia="zh-CN"/>
        </w:rPr>
        <w:t>镇</w:t>
      </w:r>
      <w:r>
        <w:rPr>
          <w:rFonts w:hint="eastAsia" w:ascii="仿宋_GB2312" w:hAnsi="仿宋_GB2312" w:eastAsia="仿宋_GB2312" w:cs="仿宋_GB2312"/>
          <w:b w:val="0"/>
          <w:bCs w:val="0"/>
          <w:color w:val="auto"/>
          <w:sz w:val="32"/>
          <w:szCs w:val="32"/>
        </w:rPr>
        <w:t>清廉村</w:t>
      </w:r>
      <w:r>
        <w:rPr>
          <w:rFonts w:hint="eastAsia" w:ascii="仿宋_GB2312" w:hAnsi="仿宋_GB2312" w:eastAsia="仿宋_GB2312" w:cs="仿宋_GB2312"/>
          <w:b w:val="0"/>
          <w:bCs w:val="0"/>
          <w:color w:val="auto"/>
          <w:sz w:val="32"/>
          <w:szCs w:val="32"/>
          <w:lang w:eastAsia="zh-CN"/>
        </w:rPr>
        <w:t>居创建</w:t>
      </w:r>
      <w:r>
        <w:rPr>
          <w:rFonts w:hint="eastAsia" w:ascii="仿宋_GB2312" w:hAnsi="仿宋_GB2312" w:eastAsia="仿宋_GB2312" w:cs="仿宋_GB2312"/>
          <w:b w:val="0"/>
          <w:bCs w:val="0"/>
          <w:color w:val="auto"/>
          <w:sz w:val="32"/>
          <w:szCs w:val="32"/>
        </w:rPr>
        <w:t>工作</w:t>
      </w:r>
      <w:r>
        <w:rPr>
          <w:rFonts w:hint="eastAsia" w:ascii="仿宋_GB2312" w:hAnsi="仿宋_GB2312" w:eastAsia="仿宋_GB2312" w:cs="仿宋_GB2312"/>
          <w:b w:val="0"/>
          <w:bCs w:val="0"/>
          <w:color w:val="auto"/>
          <w:sz w:val="32"/>
          <w:szCs w:val="32"/>
          <w:lang w:eastAsia="zh-CN"/>
        </w:rPr>
        <w:t>专班制定了《三管镇</w:t>
      </w:r>
      <w:r>
        <w:rPr>
          <w:rFonts w:hint="eastAsia" w:ascii="仿宋_GB2312" w:hAnsi="仿宋_GB2312" w:eastAsia="仿宋_GB2312" w:cs="仿宋_GB2312"/>
          <w:b w:val="0"/>
          <w:bCs w:val="0"/>
          <w:color w:val="auto"/>
          <w:sz w:val="32"/>
          <w:szCs w:val="32"/>
        </w:rPr>
        <w:t>清廉村居</w:t>
      </w:r>
      <w:r>
        <w:rPr>
          <w:rFonts w:hint="eastAsia" w:ascii="仿宋_GB2312" w:hAnsi="仿宋_GB2312" w:eastAsia="仿宋_GB2312" w:cs="仿宋_GB2312"/>
          <w:b w:val="0"/>
          <w:bCs w:val="0"/>
          <w:color w:val="auto"/>
          <w:sz w:val="32"/>
          <w:szCs w:val="32"/>
          <w:lang w:eastAsia="zh-CN"/>
        </w:rPr>
        <w:t>创建</w:t>
      </w:r>
      <w:r>
        <w:rPr>
          <w:rFonts w:hint="default" w:ascii="Times New Roman" w:hAnsi="Times New Roman" w:eastAsia="仿宋_GB2312" w:cs="Times New Roman"/>
          <w:b w:val="0"/>
          <w:bCs w:val="0"/>
          <w:color w:val="auto"/>
          <w:sz w:val="32"/>
          <w:szCs w:val="32"/>
        </w:rPr>
        <w:t>2022</w:t>
      </w:r>
      <w:r>
        <w:rPr>
          <w:rFonts w:hint="eastAsia" w:ascii="仿宋_GB2312" w:hAnsi="仿宋_GB2312" w:eastAsia="仿宋_GB2312" w:cs="仿宋_GB2312"/>
          <w:b w:val="0"/>
          <w:bCs w:val="0"/>
          <w:color w:val="auto"/>
          <w:sz w:val="32"/>
          <w:szCs w:val="32"/>
        </w:rPr>
        <w:t>年任务清单</w:t>
      </w:r>
      <w:r>
        <w:rPr>
          <w:rFonts w:hint="eastAsia" w:ascii="仿宋_GB2312" w:hAnsi="仿宋_GB2312" w:eastAsia="仿宋_GB2312" w:cs="仿宋_GB2312"/>
          <w:b w:val="0"/>
          <w:bCs w:val="0"/>
          <w:color w:val="auto"/>
          <w:sz w:val="32"/>
          <w:szCs w:val="32"/>
          <w:lang w:eastAsia="zh-CN"/>
        </w:rPr>
        <w:t>》（见附件</w:t>
      </w:r>
      <w:r>
        <w:rPr>
          <w:rFonts w:hint="default" w:ascii="Times New Roman" w:hAnsi="Times New Roman" w:eastAsia="仿宋_GB2312" w:cs="Times New Roman"/>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），《三管镇清廉村居创建</w:t>
      </w:r>
      <w:r>
        <w:rPr>
          <w:rFonts w:hint="eastAsia" w:ascii="仿宋_GB2312" w:hAnsi="仿宋_GB2312" w:eastAsia="仿宋_GB2312" w:cs="仿宋_GB2312"/>
          <w:b w:val="0"/>
          <w:bCs w:val="0"/>
          <w:color w:val="auto"/>
          <w:sz w:val="32"/>
          <w:szCs w:val="32"/>
          <w:lang w:val="en-US" w:eastAsia="zh-CN"/>
        </w:rPr>
        <w:t>2022-2024</w:t>
      </w:r>
      <w:r>
        <w:rPr>
          <w:rFonts w:hint="eastAsia" w:ascii="仿宋_GB2312" w:hAnsi="仿宋_GB2312" w:eastAsia="仿宋_GB2312" w:cs="仿宋_GB2312"/>
          <w:b w:val="0"/>
          <w:bCs w:val="0"/>
          <w:color w:val="auto"/>
          <w:sz w:val="32"/>
          <w:szCs w:val="32"/>
          <w:lang w:eastAsia="zh-CN"/>
        </w:rPr>
        <w:t>任务分解表》（见附件</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）。各村</w:t>
      </w:r>
      <w:r>
        <w:rPr>
          <w:rFonts w:hint="eastAsia" w:ascii="仿宋_GB2312" w:hAnsi="仿宋_GB2312" w:eastAsia="仿宋_GB2312" w:cs="仿宋_GB2312"/>
          <w:b w:val="0"/>
          <w:bCs w:val="0"/>
          <w:color w:val="auto"/>
          <w:sz w:val="32"/>
          <w:szCs w:val="32"/>
        </w:rPr>
        <w:t>要出台本地清廉村居</w:t>
      </w:r>
      <w:r>
        <w:rPr>
          <w:rFonts w:hint="eastAsia" w:ascii="仿宋_GB2312" w:hAnsi="仿宋_GB2312" w:eastAsia="仿宋_GB2312" w:cs="仿宋_GB2312"/>
          <w:b w:val="0"/>
          <w:bCs w:val="0"/>
          <w:color w:val="auto"/>
          <w:sz w:val="32"/>
          <w:szCs w:val="32"/>
          <w:lang w:eastAsia="zh-CN"/>
        </w:rPr>
        <w:t>创建行动</w:t>
      </w:r>
      <w:r>
        <w:rPr>
          <w:rFonts w:hint="eastAsia" w:ascii="仿宋_GB2312" w:hAnsi="仿宋_GB2312" w:eastAsia="仿宋_GB2312" w:cs="仿宋_GB2312"/>
          <w:b w:val="0"/>
          <w:bCs w:val="0"/>
          <w:color w:val="auto"/>
          <w:sz w:val="32"/>
          <w:szCs w:val="32"/>
        </w:rPr>
        <w:t>实施</w:t>
      </w:r>
      <w:r>
        <w:rPr>
          <w:rFonts w:hint="eastAsia" w:ascii="仿宋_GB2312" w:hAnsi="仿宋_GB2312" w:eastAsia="仿宋_GB2312" w:cs="仿宋_GB2312"/>
          <w:b w:val="0"/>
          <w:bCs w:val="0"/>
          <w:color w:val="auto"/>
          <w:sz w:val="32"/>
          <w:szCs w:val="32"/>
          <w:lang w:eastAsia="zh-CN"/>
        </w:rPr>
        <w:t>方案</w:t>
      </w:r>
      <w:r>
        <w:rPr>
          <w:rFonts w:hint="eastAsia" w:ascii="仿宋_GB2312" w:hAnsi="仿宋_GB2312" w:eastAsia="仿宋_GB2312" w:cs="仿宋_GB2312"/>
          <w:b w:val="0"/>
          <w:bCs w:val="0"/>
          <w:color w:val="auto"/>
          <w:sz w:val="32"/>
          <w:szCs w:val="32"/>
        </w:rPr>
        <w:t>，制定年度工作计划，形成各</w:t>
      </w:r>
      <w:r>
        <w:rPr>
          <w:rFonts w:hint="eastAsia" w:ascii="仿宋_GB2312" w:hAnsi="仿宋_GB2312" w:eastAsia="仿宋_GB2312" w:cs="仿宋_GB2312"/>
          <w:b w:val="0"/>
          <w:bCs w:val="0"/>
          <w:color w:val="auto"/>
          <w:sz w:val="32"/>
          <w:szCs w:val="32"/>
          <w:lang w:eastAsia="zh-CN"/>
        </w:rPr>
        <w:t>项</w:t>
      </w:r>
      <w:r>
        <w:rPr>
          <w:rFonts w:hint="eastAsia" w:ascii="仿宋_GB2312" w:hAnsi="仿宋_GB2312" w:eastAsia="仿宋_GB2312" w:cs="仿宋_GB2312"/>
          <w:b w:val="0"/>
          <w:bCs w:val="0"/>
          <w:color w:val="auto"/>
          <w:sz w:val="32"/>
          <w:szCs w:val="32"/>
        </w:rPr>
        <w:t>重点工作清单，从严从实抓好清廉村居</w:t>
      </w:r>
      <w:r>
        <w:rPr>
          <w:rFonts w:hint="eastAsia" w:ascii="仿宋_GB2312" w:hAnsi="仿宋_GB2312" w:eastAsia="仿宋_GB2312" w:cs="仿宋_GB2312"/>
          <w:b w:val="0"/>
          <w:bCs w:val="0"/>
          <w:color w:val="auto"/>
          <w:sz w:val="32"/>
          <w:szCs w:val="32"/>
          <w:lang w:eastAsia="zh-CN"/>
        </w:rPr>
        <w:t>创建</w:t>
      </w:r>
      <w:r>
        <w:rPr>
          <w:rFonts w:hint="eastAsia" w:ascii="仿宋_GB2312" w:hAnsi="仿宋_GB2312" w:eastAsia="仿宋_GB2312" w:cs="仿宋_GB2312"/>
          <w:b w:val="0"/>
          <w:bCs w:val="0"/>
          <w:color w:val="auto"/>
          <w:sz w:val="32"/>
          <w:szCs w:val="32"/>
        </w:rPr>
        <w:t>工作。各</w:t>
      </w:r>
      <w:r>
        <w:rPr>
          <w:rFonts w:hint="eastAsia" w:ascii="仿宋_GB2312" w:hAnsi="仿宋_GB2312" w:eastAsia="仿宋_GB2312" w:cs="仿宋_GB2312"/>
          <w:b w:val="0"/>
          <w:bCs w:val="0"/>
          <w:color w:val="auto"/>
          <w:sz w:val="32"/>
          <w:szCs w:val="32"/>
          <w:lang w:eastAsia="zh-CN"/>
        </w:rPr>
        <w:t>村</w:t>
      </w:r>
      <w:r>
        <w:rPr>
          <w:rFonts w:hint="eastAsia" w:ascii="仿宋_GB2312" w:hAnsi="仿宋_GB2312" w:eastAsia="仿宋_GB2312" w:cs="仿宋_GB2312"/>
          <w:b w:val="0"/>
          <w:bCs w:val="0"/>
          <w:color w:val="auto"/>
          <w:sz w:val="32"/>
          <w:szCs w:val="32"/>
        </w:rPr>
        <w:t>清廉村</w:t>
      </w:r>
      <w:r>
        <w:rPr>
          <w:rFonts w:hint="eastAsia" w:ascii="仿宋_GB2312" w:hAnsi="仿宋_GB2312" w:eastAsia="仿宋_GB2312" w:cs="仿宋_GB2312"/>
          <w:b w:val="0"/>
          <w:bCs w:val="0"/>
          <w:color w:val="auto"/>
          <w:sz w:val="32"/>
          <w:szCs w:val="32"/>
          <w:lang w:eastAsia="zh-CN"/>
        </w:rPr>
        <w:t>居创建</w:t>
      </w:r>
      <w:r>
        <w:rPr>
          <w:rFonts w:hint="eastAsia" w:ascii="仿宋_GB2312" w:hAnsi="仿宋_GB2312" w:eastAsia="仿宋_GB2312" w:cs="仿宋_GB2312"/>
          <w:b w:val="0"/>
          <w:bCs w:val="0"/>
          <w:color w:val="auto"/>
          <w:sz w:val="32"/>
          <w:szCs w:val="32"/>
        </w:rPr>
        <w:t>工作专班要定期向</w:t>
      </w:r>
      <w:r>
        <w:rPr>
          <w:rFonts w:hint="eastAsia" w:ascii="仿宋_GB2312" w:hAnsi="仿宋_GB2312" w:eastAsia="仿宋_GB2312" w:cs="仿宋_GB2312"/>
          <w:b w:val="0"/>
          <w:bCs w:val="0"/>
          <w:color w:val="auto"/>
          <w:sz w:val="32"/>
          <w:szCs w:val="32"/>
          <w:lang w:eastAsia="zh-CN"/>
        </w:rPr>
        <w:t>镇</w:t>
      </w:r>
      <w:r>
        <w:rPr>
          <w:rFonts w:hint="eastAsia" w:ascii="仿宋_GB2312" w:hAnsi="仿宋_GB2312" w:eastAsia="仿宋_GB2312" w:cs="仿宋_GB2312"/>
          <w:b w:val="0"/>
          <w:bCs w:val="0"/>
          <w:color w:val="auto"/>
          <w:sz w:val="32"/>
          <w:szCs w:val="32"/>
        </w:rPr>
        <w:t>清廉建设工作专班报告任务推进及落实情况。</w:t>
      </w:r>
    </w:p>
    <w:p>
      <w:pPr>
        <w:keepNext w:val="0"/>
        <w:keepLines w:val="0"/>
        <w:pageBreakBefore w:val="0"/>
        <w:kinsoku/>
        <w:wordWrap/>
        <w:overflowPunct/>
        <w:topLinePunct w:val="0"/>
        <w:autoSpaceDE w:val="0"/>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（三）加强宣传推广。</w:t>
      </w:r>
      <w:r>
        <w:rPr>
          <w:rFonts w:hint="eastAsia" w:ascii="仿宋_GB2312" w:hAnsi="仿宋_GB2312" w:eastAsia="仿宋_GB2312" w:cs="仿宋_GB2312"/>
          <w:b w:val="0"/>
          <w:bCs w:val="0"/>
          <w:color w:val="auto"/>
          <w:sz w:val="32"/>
          <w:szCs w:val="32"/>
        </w:rPr>
        <w:t>注重发挥</w:t>
      </w:r>
      <w:r>
        <w:rPr>
          <w:rFonts w:hint="eastAsia" w:ascii="仿宋_GB2312" w:hAnsi="仿宋_GB2312" w:eastAsia="仿宋_GB2312" w:cs="仿宋_GB2312"/>
          <w:b w:val="0"/>
          <w:bCs w:val="0"/>
          <w:color w:val="auto"/>
          <w:sz w:val="32"/>
          <w:szCs w:val="32"/>
          <w:lang w:eastAsia="zh-CN"/>
        </w:rPr>
        <w:t>农村广播宣传</w:t>
      </w:r>
      <w:r>
        <w:rPr>
          <w:rFonts w:hint="eastAsia" w:ascii="仿宋_GB2312" w:hAnsi="仿宋_GB2312" w:eastAsia="仿宋_GB2312" w:cs="仿宋_GB2312"/>
          <w:b w:val="0"/>
          <w:bCs w:val="0"/>
          <w:color w:val="auto"/>
          <w:sz w:val="32"/>
          <w:szCs w:val="32"/>
        </w:rPr>
        <w:t>及</w:t>
      </w:r>
      <w:r>
        <w:rPr>
          <w:rFonts w:hint="eastAsia" w:ascii="仿宋_GB2312" w:hAnsi="仿宋_GB2312" w:eastAsia="仿宋_GB2312" w:cs="仿宋_GB2312"/>
          <w:b w:val="0"/>
          <w:bCs w:val="0"/>
          <w:color w:val="auto"/>
          <w:sz w:val="32"/>
          <w:szCs w:val="32"/>
          <w:lang w:eastAsia="zh-CN"/>
        </w:rPr>
        <w:t>村组群众微信群</w:t>
      </w:r>
      <w:r>
        <w:rPr>
          <w:rFonts w:hint="eastAsia" w:ascii="仿宋_GB2312" w:hAnsi="仿宋_GB2312" w:eastAsia="仿宋_GB2312" w:cs="仿宋_GB2312"/>
          <w:b w:val="0"/>
          <w:bCs w:val="0"/>
          <w:color w:val="auto"/>
          <w:sz w:val="32"/>
          <w:szCs w:val="32"/>
        </w:rPr>
        <w:t>的作用，全面宣传展示清廉村居</w:t>
      </w:r>
      <w:r>
        <w:rPr>
          <w:rFonts w:hint="eastAsia" w:ascii="仿宋_GB2312" w:hAnsi="仿宋_GB2312" w:eastAsia="仿宋_GB2312" w:cs="仿宋_GB2312"/>
          <w:b w:val="0"/>
          <w:bCs w:val="0"/>
          <w:color w:val="auto"/>
          <w:sz w:val="32"/>
          <w:szCs w:val="32"/>
          <w:lang w:eastAsia="zh-CN"/>
        </w:rPr>
        <w:t>创建</w:t>
      </w:r>
      <w:r>
        <w:rPr>
          <w:rFonts w:hint="eastAsia" w:ascii="仿宋_GB2312" w:hAnsi="仿宋_GB2312" w:eastAsia="仿宋_GB2312" w:cs="仿宋_GB2312"/>
          <w:b w:val="0"/>
          <w:bCs w:val="0"/>
          <w:color w:val="auto"/>
          <w:sz w:val="32"/>
          <w:szCs w:val="32"/>
        </w:rPr>
        <w:t>的动态信息、先进典型、工作成果。积极发挥</w:t>
      </w:r>
      <w:r>
        <w:rPr>
          <w:rFonts w:hint="eastAsia" w:ascii="仿宋_GB2312" w:hAnsi="仿宋_GB2312" w:eastAsia="仿宋_GB2312" w:cs="仿宋_GB2312"/>
          <w:b w:val="0"/>
          <w:bCs w:val="0"/>
          <w:color w:val="auto"/>
          <w:sz w:val="32"/>
          <w:szCs w:val="32"/>
          <w:lang w:eastAsia="zh-CN"/>
        </w:rPr>
        <w:t>乡镇</w:t>
      </w:r>
      <w:r>
        <w:rPr>
          <w:rFonts w:hint="eastAsia" w:ascii="仿宋_GB2312" w:hAnsi="仿宋_GB2312" w:eastAsia="仿宋_GB2312" w:cs="仿宋_GB2312"/>
          <w:b w:val="0"/>
          <w:bCs w:val="0"/>
          <w:color w:val="auto"/>
          <w:sz w:val="32"/>
          <w:szCs w:val="32"/>
        </w:rPr>
        <w:t>党校和</w:t>
      </w:r>
      <w:r>
        <w:rPr>
          <w:rFonts w:hint="eastAsia" w:ascii="仿宋_GB2312" w:hAnsi="仿宋_GB2312" w:eastAsia="仿宋_GB2312" w:cs="仿宋_GB2312"/>
          <w:b w:val="0"/>
          <w:bCs w:val="0"/>
          <w:color w:val="auto"/>
          <w:sz w:val="32"/>
          <w:szCs w:val="32"/>
          <w:lang w:eastAsia="zh-CN"/>
        </w:rPr>
        <w:t>领导调研</w:t>
      </w:r>
      <w:r>
        <w:rPr>
          <w:rFonts w:hint="eastAsia" w:ascii="仿宋_GB2312" w:hAnsi="仿宋_GB2312" w:eastAsia="仿宋_GB2312" w:cs="仿宋_GB2312"/>
          <w:b w:val="0"/>
          <w:bCs w:val="0"/>
          <w:color w:val="auto"/>
          <w:sz w:val="32"/>
          <w:szCs w:val="32"/>
        </w:rPr>
        <w:t>的作用，加强对清廉村居</w:t>
      </w:r>
      <w:r>
        <w:rPr>
          <w:rFonts w:hint="eastAsia" w:ascii="仿宋_GB2312" w:hAnsi="仿宋_GB2312" w:eastAsia="仿宋_GB2312" w:cs="仿宋_GB2312"/>
          <w:b w:val="0"/>
          <w:bCs w:val="0"/>
          <w:color w:val="auto"/>
          <w:sz w:val="32"/>
          <w:szCs w:val="32"/>
          <w:lang w:eastAsia="zh-CN"/>
        </w:rPr>
        <w:t>创建</w:t>
      </w:r>
      <w:r>
        <w:rPr>
          <w:rFonts w:hint="eastAsia" w:ascii="仿宋_GB2312" w:hAnsi="仿宋_GB2312" w:eastAsia="仿宋_GB2312" w:cs="仿宋_GB2312"/>
          <w:b w:val="0"/>
          <w:bCs w:val="0"/>
          <w:color w:val="auto"/>
          <w:sz w:val="32"/>
          <w:szCs w:val="32"/>
        </w:rPr>
        <w:t>的理论研究和经验总结，</w:t>
      </w:r>
      <w:r>
        <w:rPr>
          <w:rFonts w:hint="eastAsia" w:ascii="仿宋_GB2312" w:hAnsi="仿宋_GB2312" w:eastAsia="仿宋_GB2312" w:cs="仿宋_GB2312"/>
          <w:b w:val="0"/>
          <w:bCs w:val="0"/>
          <w:color w:val="auto"/>
          <w:sz w:val="32"/>
          <w:szCs w:val="32"/>
          <w:lang w:eastAsia="zh-CN"/>
        </w:rPr>
        <w:t>乡村两级</w:t>
      </w:r>
      <w:r>
        <w:rPr>
          <w:rFonts w:hint="eastAsia" w:ascii="仿宋_GB2312" w:hAnsi="仿宋_GB2312" w:eastAsia="仿宋_GB2312" w:cs="仿宋_GB2312"/>
          <w:b w:val="0"/>
          <w:bCs w:val="0"/>
          <w:color w:val="auto"/>
          <w:sz w:val="32"/>
          <w:szCs w:val="32"/>
        </w:rPr>
        <w:t>同向合力打造一批有影响、有实效、能推广的清廉村居品牌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共同营造清廉村居建设良好氛围。</w:t>
      </w:r>
    </w:p>
    <w:p>
      <w:pPr>
        <w:keepNext w:val="0"/>
        <w:keepLines w:val="0"/>
        <w:pageBreakBefore w:val="0"/>
        <w:kinsoku/>
        <w:wordWrap/>
        <w:overflowPunct/>
        <w:topLinePunct w:val="0"/>
        <w:autoSpaceDE w:val="0"/>
        <w:autoSpaceDN/>
        <w:bidi w:val="0"/>
        <w:adjustRightInd/>
        <w:snapToGrid/>
        <w:spacing w:line="560" w:lineRule="exact"/>
        <w:ind w:left="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w:t>
      </w:r>
    </w:p>
    <w:p>
      <w:pPr>
        <w:keepNext w:val="0"/>
        <w:keepLines w:val="0"/>
        <w:pageBreakBefore w:val="0"/>
        <w:kinsoku/>
        <w:wordWrap/>
        <w:overflowPunct/>
        <w:topLinePunct w:val="0"/>
        <w:autoSpaceDE w:val="0"/>
        <w:autoSpaceDN/>
        <w:bidi w:val="0"/>
        <w:adjustRightInd/>
        <w:snapToGrid/>
        <w:spacing w:line="560" w:lineRule="exact"/>
        <w:ind w:left="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附件</w:t>
      </w:r>
      <w:r>
        <w:rPr>
          <w:rFonts w:hint="eastAsia" w:ascii="仿宋_GB2312" w:hAnsi="仿宋_GB2312" w:eastAsia="仿宋_GB2312" w:cs="仿宋_GB2312"/>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1.三管镇</w:t>
      </w:r>
      <w:r>
        <w:rPr>
          <w:rFonts w:hint="eastAsia" w:ascii="仿宋_GB2312" w:hAnsi="仿宋_GB2312" w:eastAsia="仿宋_GB2312" w:cs="仿宋_GB2312"/>
          <w:b w:val="0"/>
          <w:bCs w:val="0"/>
          <w:color w:val="auto"/>
          <w:sz w:val="32"/>
          <w:szCs w:val="32"/>
        </w:rPr>
        <w:t>清廉村居</w:t>
      </w:r>
      <w:r>
        <w:rPr>
          <w:rFonts w:hint="eastAsia" w:ascii="仿宋_GB2312" w:hAnsi="仿宋_GB2312" w:eastAsia="仿宋_GB2312" w:cs="仿宋_GB2312"/>
          <w:b w:val="0"/>
          <w:bCs w:val="0"/>
          <w:color w:val="auto"/>
          <w:sz w:val="32"/>
          <w:szCs w:val="32"/>
          <w:lang w:eastAsia="zh-CN"/>
        </w:rPr>
        <w:t>创建</w:t>
      </w:r>
      <w:r>
        <w:rPr>
          <w:rFonts w:hint="eastAsia" w:ascii="仿宋_GB2312" w:hAnsi="仿宋_GB2312" w:eastAsia="仿宋_GB2312" w:cs="仿宋_GB2312"/>
          <w:b w:val="0"/>
          <w:bCs w:val="0"/>
          <w:color w:val="auto"/>
          <w:sz w:val="32"/>
          <w:szCs w:val="32"/>
        </w:rPr>
        <w:t>工作专班组成人员</w:t>
      </w:r>
    </w:p>
    <w:p>
      <w:pPr>
        <w:keepNext w:val="0"/>
        <w:keepLines w:val="0"/>
        <w:pageBreakBefore w:val="0"/>
        <w:numPr>
          <w:ilvl w:val="0"/>
          <w:numId w:val="0"/>
        </w:numPr>
        <w:kinsoku/>
        <w:wordWrap/>
        <w:overflowPunct/>
        <w:topLinePunct w:val="0"/>
        <w:autoSpaceDE w:val="0"/>
        <w:autoSpaceDN/>
        <w:bidi w:val="0"/>
        <w:adjustRightInd/>
        <w:snapToGrid/>
        <w:spacing w:line="560" w:lineRule="exact"/>
        <w:ind w:firstLine="1600" w:firstLineChars="500"/>
        <w:jc w:val="left"/>
        <w:textAlignment w:val="auto"/>
        <w:rPr>
          <w:rFonts w:hint="eastAsia" w:ascii="仿宋_GB2312" w:hAnsi="仿宋_GB2312" w:eastAsia="仿宋_GB2312" w:cs="仿宋_GB2312"/>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2.三管镇</w:t>
      </w:r>
      <w:r>
        <w:rPr>
          <w:rFonts w:hint="eastAsia" w:ascii="仿宋_GB2312" w:hAnsi="仿宋_GB2312" w:eastAsia="仿宋_GB2312" w:cs="仿宋_GB2312"/>
          <w:b w:val="0"/>
          <w:bCs w:val="0"/>
          <w:color w:val="auto"/>
          <w:sz w:val="32"/>
          <w:szCs w:val="32"/>
        </w:rPr>
        <w:t>清廉村居</w:t>
      </w:r>
      <w:r>
        <w:rPr>
          <w:rFonts w:hint="eastAsia" w:ascii="仿宋_GB2312" w:hAnsi="仿宋_GB2312" w:eastAsia="仿宋_GB2312" w:cs="仿宋_GB2312"/>
          <w:b w:val="0"/>
          <w:bCs w:val="0"/>
          <w:color w:val="auto"/>
          <w:sz w:val="32"/>
          <w:szCs w:val="32"/>
          <w:lang w:eastAsia="zh-CN"/>
        </w:rPr>
        <w:t>创建行动</w:t>
      </w:r>
      <w:r>
        <w:rPr>
          <w:rFonts w:hint="default" w:ascii="Times New Roman" w:hAnsi="Times New Roman" w:eastAsia="仿宋_GB2312" w:cs="Times New Roman"/>
          <w:b w:val="0"/>
          <w:bCs w:val="0"/>
          <w:color w:val="auto"/>
          <w:sz w:val="32"/>
          <w:szCs w:val="32"/>
        </w:rPr>
        <w:t>2022</w:t>
      </w:r>
      <w:r>
        <w:rPr>
          <w:rFonts w:hint="eastAsia" w:ascii="仿宋_GB2312" w:hAnsi="仿宋_GB2312" w:eastAsia="仿宋_GB2312" w:cs="仿宋_GB2312"/>
          <w:b w:val="0"/>
          <w:bCs w:val="0"/>
          <w:color w:val="auto"/>
          <w:sz w:val="32"/>
          <w:szCs w:val="32"/>
        </w:rPr>
        <w:t>年任务清单</w:t>
      </w:r>
    </w:p>
    <w:p>
      <w:pPr>
        <w:pStyle w:val="2"/>
        <w:pageBreakBefore w:val="0"/>
        <w:numPr>
          <w:ilvl w:val="0"/>
          <w:numId w:val="0"/>
        </w:numPr>
        <w:kinsoku/>
        <w:wordWrap/>
        <w:overflowPunct/>
        <w:topLinePunct w:val="0"/>
        <w:autoSpaceDN/>
        <w:bidi w:val="0"/>
        <w:adjustRightInd/>
        <w:snapToGrid/>
        <w:spacing w:line="560" w:lineRule="exact"/>
        <w:ind w:left="0" w:firstLine="560" w:firstLineChars="200"/>
        <w:textAlignment w:val="auto"/>
        <w:rPr>
          <w:rFonts w:hint="eastAsia"/>
          <w:b w:val="0"/>
          <w:bCs w:val="0"/>
          <w:color w:val="auto"/>
        </w:rPr>
      </w:pPr>
      <w:r>
        <w:rPr>
          <w:rFonts w:hint="eastAsia"/>
          <w:b w:val="0"/>
          <w:bCs w:val="0"/>
          <w:color w:val="auto"/>
          <w:lang w:val="en-US" w:eastAsia="zh-CN"/>
        </w:rPr>
        <w:t xml:space="preserve">       3.</w:t>
      </w:r>
      <w:r>
        <w:rPr>
          <w:rFonts w:hint="eastAsia" w:ascii="仿宋_GB2312" w:hAnsi="仿宋_GB2312" w:eastAsia="仿宋_GB2312" w:cs="仿宋_GB2312"/>
          <w:b w:val="0"/>
          <w:bCs w:val="0"/>
          <w:color w:val="auto"/>
          <w:sz w:val="32"/>
          <w:szCs w:val="32"/>
          <w:lang w:eastAsia="zh-CN"/>
        </w:rPr>
        <w:t>三管镇清廉村居创建</w:t>
      </w:r>
      <w:r>
        <w:rPr>
          <w:rFonts w:hint="eastAsia" w:ascii="仿宋_GB2312" w:hAnsi="仿宋_GB2312" w:eastAsia="仿宋_GB2312" w:cs="仿宋_GB2312"/>
          <w:b w:val="0"/>
          <w:bCs w:val="0"/>
          <w:color w:val="auto"/>
          <w:sz w:val="32"/>
          <w:szCs w:val="32"/>
          <w:lang w:val="en-US" w:eastAsia="zh-CN"/>
        </w:rPr>
        <w:t>2022-2024</w:t>
      </w:r>
      <w:r>
        <w:rPr>
          <w:rFonts w:hint="eastAsia" w:ascii="仿宋_GB2312" w:hAnsi="仿宋_GB2312" w:eastAsia="仿宋_GB2312" w:cs="仿宋_GB2312"/>
          <w:b w:val="0"/>
          <w:bCs w:val="0"/>
          <w:color w:val="auto"/>
          <w:sz w:val="32"/>
          <w:szCs w:val="32"/>
          <w:lang w:eastAsia="zh-CN"/>
        </w:rPr>
        <w:t>任务分解表</w:t>
      </w:r>
      <w:r>
        <w:rPr>
          <w:rFonts w:hint="eastAsia"/>
          <w:b w:val="0"/>
          <w:bCs w:val="0"/>
          <w:color w:val="auto"/>
          <w:lang w:val="en-US" w:eastAsia="zh-CN"/>
        </w:rPr>
        <w:t xml:space="preserve"> </w:t>
      </w:r>
    </w:p>
    <w:p>
      <w:pPr>
        <w:keepNext w:val="0"/>
        <w:keepLines w:val="0"/>
        <w:pageBreakBefore w:val="0"/>
        <w:kinsoku/>
        <w:wordWrap/>
        <w:overflowPunct/>
        <w:topLinePunct w:val="0"/>
        <w:autoSpaceDE w:val="0"/>
        <w:autoSpaceDN/>
        <w:bidi w:val="0"/>
        <w:adjustRightInd/>
        <w:snapToGrid/>
        <w:spacing w:line="650" w:lineRule="exact"/>
        <w:ind w:left="56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w:t>
      </w:r>
    </w:p>
    <w:p>
      <w:pPr>
        <w:keepNext w:val="0"/>
        <w:keepLines w:val="0"/>
        <w:pageBreakBefore w:val="0"/>
        <w:kinsoku/>
        <w:wordWrap/>
        <w:overflowPunct/>
        <w:topLinePunct w:val="0"/>
        <w:autoSpaceDE w:val="0"/>
        <w:autoSpaceDN/>
        <w:bidi w:val="0"/>
        <w:adjustRightInd/>
        <w:snapToGrid/>
        <w:spacing w:line="650" w:lineRule="exact"/>
        <w:jc w:val="left"/>
        <w:textAlignment w:val="auto"/>
        <w:rPr>
          <w:rFonts w:hint="eastAsia" w:ascii="黑体" w:hAnsi="黑体" w:eastAsia="黑体" w:cs="黑体"/>
          <w:b w:val="0"/>
          <w:bCs w:val="0"/>
          <w:color w:val="auto"/>
          <w:sz w:val="32"/>
          <w:szCs w:val="32"/>
          <w:lang w:eastAsia="zh-CN"/>
        </w:rPr>
        <w:sectPr>
          <w:footerReference r:id="rId3" w:type="default"/>
          <w:pgSz w:w="11906" w:h="16838"/>
          <w:pgMar w:top="1083" w:right="1327" w:bottom="1026" w:left="1440" w:header="851" w:footer="1417" w:gutter="0"/>
          <w:pgNumType w:fmt="decimal" w:start="1"/>
          <w:cols w:space="0" w:num="1"/>
          <w:rtlGutter w:val="0"/>
          <w:docGrid w:type="lines" w:linePitch="312" w:charSpace="0"/>
        </w:sectPr>
      </w:pPr>
    </w:p>
    <w:p>
      <w:pPr>
        <w:keepNext w:val="0"/>
        <w:keepLines w:val="0"/>
        <w:pageBreakBefore w:val="0"/>
        <w:kinsoku/>
        <w:wordWrap/>
        <w:overflowPunct/>
        <w:topLinePunct w:val="0"/>
        <w:autoSpaceDE w:val="0"/>
        <w:autoSpaceDN/>
        <w:bidi w:val="0"/>
        <w:adjustRightInd/>
        <w:snapToGrid/>
        <w:spacing w:line="650" w:lineRule="exact"/>
        <w:jc w:val="left"/>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lang w:eastAsia="zh-CN"/>
        </w:rPr>
        <w:t>附件</w:t>
      </w:r>
      <w:r>
        <w:rPr>
          <w:rFonts w:hint="default" w:ascii="Times New Roman" w:hAnsi="Times New Roman" w:eastAsia="黑体" w:cs="Times New Roman"/>
          <w:b w:val="0"/>
          <w:bCs w:val="0"/>
          <w:color w:val="auto"/>
          <w:sz w:val="32"/>
          <w:szCs w:val="32"/>
          <w:lang w:val="en-US" w:eastAsia="zh-CN"/>
        </w:rPr>
        <w:t>1</w:t>
      </w:r>
      <w:r>
        <w:rPr>
          <w:rFonts w:hint="eastAsia" w:ascii="黑体" w:hAnsi="黑体" w:eastAsia="黑体" w:cs="黑体"/>
          <w:b w:val="0"/>
          <w:bCs w:val="0"/>
          <w:color w:val="auto"/>
          <w:sz w:val="32"/>
          <w:szCs w:val="32"/>
        </w:rPr>
        <w:t xml:space="preserve"> </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val="0"/>
          <w:bCs w:val="0"/>
          <w:color w:val="auto"/>
          <w:kern w:val="2"/>
          <w:sz w:val="44"/>
          <w:szCs w:val="44"/>
          <w:lang w:val="en-US" w:eastAsia="zh-CN" w:bidi="ar"/>
        </w:rPr>
      </w:pPr>
      <w:r>
        <w:rPr>
          <w:rFonts w:hint="eastAsia" w:ascii="仿宋_GB2312" w:hAnsi="Times New Roman" w:eastAsia="仿宋_GB2312" w:cs="仿宋_GB2312"/>
          <w:b/>
          <w:bCs/>
          <w:color w:val="auto"/>
          <w:kern w:val="2"/>
          <w:sz w:val="44"/>
          <w:szCs w:val="44"/>
          <w:lang w:val="en-US" w:eastAsia="zh-CN" w:bidi="ar"/>
        </w:rPr>
        <w:t>三管镇清廉村居创建工作专班</w:t>
      </w:r>
    </w:p>
    <w:p>
      <w:pPr>
        <w:keepNext w:val="0"/>
        <w:keepLines w:val="0"/>
        <w:widowControl w:val="0"/>
        <w:suppressLineNumbers w:val="0"/>
        <w:spacing w:before="0" w:beforeAutospacing="0" w:after="0" w:afterAutospacing="0"/>
        <w:ind w:right="0" w:firstLine="2240" w:firstLineChars="700"/>
        <w:jc w:val="left"/>
        <w:rPr>
          <w:rFonts w:hint="eastAsia" w:ascii="仿宋_GB2312" w:eastAsia="仿宋_GB2312" w:cs="仿宋_GB2312"/>
          <w:b w:val="0"/>
          <w:bCs w:val="0"/>
          <w:color w:val="auto"/>
          <w:sz w:val="32"/>
          <w:szCs w:val="32"/>
          <w:lang w:val="en-US"/>
        </w:rPr>
      </w:pPr>
      <w:r>
        <w:rPr>
          <w:rFonts w:hint="eastAsia" w:ascii="仿宋_GB2312" w:hAnsi="Times New Roman" w:eastAsia="仿宋_GB2312" w:cs="仿宋_GB2312"/>
          <w:b w:val="0"/>
          <w:bCs w:val="0"/>
          <w:color w:val="auto"/>
          <w:kern w:val="2"/>
          <w:sz w:val="32"/>
          <w:szCs w:val="32"/>
          <w:lang w:val="en-US" w:eastAsia="zh-CN" w:bidi="ar"/>
        </w:rPr>
        <w:t>组  长：  姚治广（副镇长）</w:t>
      </w:r>
    </w:p>
    <w:p>
      <w:pPr>
        <w:keepNext w:val="0"/>
        <w:keepLines w:val="0"/>
        <w:widowControl w:val="0"/>
        <w:suppressLineNumbers w:val="0"/>
        <w:spacing w:before="0" w:beforeAutospacing="0" w:after="0" w:afterAutospacing="0"/>
        <w:ind w:right="0" w:firstLine="2240" w:firstLineChars="700"/>
        <w:jc w:val="left"/>
        <w:rPr>
          <w:rFonts w:hint="eastAsia" w:ascii="仿宋_GB2312" w:eastAsia="仿宋_GB2312" w:cs="仿宋_GB2312"/>
          <w:b w:val="0"/>
          <w:bCs w:val="0"/>
          <w:color w:val="auto"/>
          <w:sz w:val="32"/>
          <w:szCs w:val="32"/>
          <w:lang w:val="en-US"/>
        </w:rPr>
      </w:pPr>
      <w:r>
        <w:rPr>
          <w:rFonts w:hint="eastAsia" w:ascii="仿宋_GB2312" w:hAnsi="Times New Roman" w:eastAsia="仿宋_GB2312" w:cs="仿宋_GB2312"/>
          <w:b w:val="0"/>
          <w:bCs w:val="0"/>
          <w:color w:val="auto"/>
          <w:kern w:val="2"/>
          <w:sz w:val="32"/>
          <w:szCs w:val="32"/>
          <w:lang w:val="en-US" w:eastAsia="zh-CN" w:bidi="ar"/>
        </w:rPr>
        <w:t>副组长：  樊菊霞（党委副书记）</w:t>
      </w:r>
    </w:p>
    <w:p>
      <w:pPr>
        <w:keepNext w:val="0"/>
        <w:keepLines w:val="0"/>
        <w:widowControl w:val="0"/>
        <w:suppressLineNumbers w:val="0"/>
        <w:spacing w:before="0" w:beforeAutospacing="0" w:after="0" w:afterAutospacing="0"/>
        <w:ind w:right="0" w:firstLine="3840" w:firstLineChars="1200"/>
        <w:jc w:val="left"/>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t>孙晓雅（纪委书记）</w:t>
      </w:r>
    </w:p>
    <w:p>
      <w:pPr>
        <w:keepNext w:val="0"/>
        <w:keepLines w:val="0"/>
        <w:widowControl w:val="0"/>
        <w:suppressLineNumbers w:val="0"/>
        <w:spacing w:before="0" w:beforeAutospacing="0" w:after="0" w:afterAutospacing="0"/>
        <w:ind w:right="0" w:firstLine="3840" w:firstLineChars="1200"/>
        <w:jc w:val="left"/>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t>古  莉（组织委员）</w:t>
      </w:r>
    </w:p>
    <w:p>
      <w:pPr>
        <w:pStyle w:val="2"/>
        <w:ind w:firstLine="3840" w:firstLineChars="1200"/>
        <w:rPr>
          <w:rFonts w:hint="eastAsia"/>
          <w:lang w:val="en-US"/>
        </w:rPr>
      </w:pPr>
      <w:r>
        <w:rPr>
          <w:rFonts w:hint="eastAsia" w:ascii="仿宋_GB2312" w:hAnsi="Times New Roman" w:eastAsia="仿宋_GB2312" w:cs="仿宋_GB2312"/>
          <w:b w:val="0"/>
          <w:bCs w:val="0"/>
          <w:color w:val="auto"/>
          <w:kern w:val="2"/>
          <w:sz w:val="32"/>
          <w:szCs w:val="32"/>
          <w:lang w:val="en-US" w:eastAsia="zh-CN" w:bidi="ar"/>
        </w:rPr>
        <w:t>尉高君（武装部长）</w:t>
      </w:r>
    </w:p>
    <w:p>
      <w:pPr>
        <w:keepNext w:val="0"/>
        <w:keepLines w:val="0"/>
        <w:widowControl w:val="0"/>
        <w:suppressLineNumbers w:val="0"/>
        <w:spacing w:before="0" w:beforeAutospacing="0" w:after="0" w:afterAutospacing="0"/>
        <w:ind w:right="0" w:firstLine="3840" w:firstLineChars="1200"/>
        <w:jc w:val="left"/>
        <w:rPr>
          <w:rFonts w:hint="eastAsia" w:ascii="仿宋_GB2312" w:eastAsia="仿宋_GB2312" w:cs="仿宋_GB2312"/>
          <w:b w:val="0"/>
          <w:bCs w:val="0"/>
          <w:color w:val="auto"/>
          <w:sz w:val="32"/>
          <w:szCs w:val="32"/>
          <w:lang w:val="en-US"/>
        </w:rPr>
      </w:pPr>
      <w:r>
        <w:rPr>
          <w:rFonts w:hint="eastAsia" w:ascii="仿宋_GB2312" w:hAnsi="Times New Roman" w:eastAsia="仿宋_GB2312" w:cs="仿宋_GB2312"/>
          <w:b w:val="0"/>
          <w:bCs w:val="0"/>
          <w:color w:val="auto"/>
          <w:kern w:val="2"/>
          <w:sz w:val="32"/>
          <w:szCs w:val="32"/>
          <w:lang w:val="en-US" w:eastAsia="zh-CN" w:bidi="ar"/>
        </w:rPr>
        <w:t>姚小丹（副镇长）</w:t>
      </w:r>
    </w:p>
    <w:p>
      <w:pPr>
        <w:keepNext w:val="0"/>
        <w:keepLines w:val="0"/>
        <w:widowControl w:val="0"/>
        <w:suppressLineNumbers w:val="0"/>
        <w:spacing w:before="0" w:beforeAutospacing="0" w:after="0" w:afterAutospacing="0"/>
        <w:ind w:right="0" w:firstLine="2240" w:firstLineChars="700"/>
        <w:jc w:val="left"/>
        <w:rPr>
          <w:rFonts w:hint="eastAsia" w:ascii="仿宋_GB2312" w:eastAsia="仿宋_GB2312" w:cs="仿宋_GB2312"/>
          <w:b w:val="0"/>
          <w:bCs w:val="0"/>
          <w:color w:val="auto"/>
          <w:sz w:val="32"/>
          <w:szCs w:val="32"/>
          <w:lang w:val="en-US"/>
        </w:rPr>
      </w:pPr>
      <w:r>
        <w:rPr>
          <w:rFonts w:hint="eastAsia" w:ascii="仿宋_GB2312" w:hAnsi="Times New Roman" w:eastAsia="仿宋_GB2312" w:cs="仿宋_GB2312"/>
          <w:b w:val="0"/>
          <w:bCs w:val="0"/>
          <w:color w:val="auto"/>
          <w:kern w:val="2"/>
          <w:sz w:val="32"/>
          <w:szCs w:val="32"/>
          <w:lang w:val="en-US" w:eastAsia="zh-CN" w:bidi="ar"/>
        </w:rPr>
        <w:t>成  员：  段晓沛（民政负责人、经管负责人）</w:t>
      </w:r>
    </w:p>
    <w:p>
      <w:pPr>
        <w:keepNext w:val="0"/>
        <w:keepLines w:val="0"/>
        <w:widowControl w:val="0"/>
        <w:suppressLineNumbers w:val="0"/>
        <w:spacing w:before="0" w:beforeAutospacing="0" w:after="0" w:afterAutospacing="0"/>
        <w:ind w:right="0" w:firstLine="3840" w:firstLineChars="1200"/>
        <w:jc w:val="left"/>
        <w:rPr>
          <w:rFonts w:hint="eastAsia" w:ascii="仿宋_GB2312" w:eastAsia="仿宋_GB2312" w:cs="仿宋_GB2312"/>
          <w:b w:val="0"/>
          <w:bCs w:val="0"/>
          <w:color w:val="auto"/>
          <w:sz w:val="32"/>
          <w:szCs w:val="32"/>
          <w:lang w:val="en-US"/>
        </w:rPr>
      </w:pPr>
      <w:r>
        <w:rPr>
          <w:rFonts w:hint="eastAsia" w:ascii="仿宋_GB2312" w:hAnsi="Times New Roman" w:eastAsia="仿宋_GB2312" w:cs="仿宋_GB2312"/>
          <w:b w:val="0"/>
          <w:bCs w:val="0"/>
          <w:color w:val="auto"/>
          <w:kern w:val="2"/>
          <w:sz w:val="32"/>
          <w:szCs w:val="32"/>
          <w:lang w:val="en-US" w:eastAsia="zh-CN" w:bidi="ar"/>
        </w:rPr>
        <w:t>黄占英（农业农村负责人）</w:t>
      </w:r>
    </w:p>
    <w:p>
      <w:pPr>
        <w:keepNext w:val="0"/>
        <w:keepLines w:val="0"/>
        <w:widowControl w:val="0"/>
        <w:suppressLineNumbers w:val="0"/>
        <w:spacing w:before="0" w:beforeAutospacing="0" w:after="0" w:afterAutospacing="0"/>
        <w:ind w:right="0" w:firstLine="3840" w:firstLineChars="1200"/>
        <w:jc w:val="left"/>
        <w:rPr>
          <w:rFonts w:hint="eastAsia" w:ascii="仿宋_GB2312" w:eastAsia="仿宋_GB2312" w:cs="仿宋_GB2312"/>
          <w:b w:val="0"/>
          <w:bCs w:val="0"/>
          <w:color w:val="auto"/>
          <w:sz w:val="32"/>
          <w:szCs w:val="32"/>
          <w:lang w:val="en-US"/>
        </w:rPr>
      </w:pPr>
      <w:r>
        <w:rPr>
          <w:rFonts w:hint="eastAsia" w:ascii="仿宋_GB2312" w:hAnsi="Times New Roman" w:eastAsia="仿宋_GB2312" w:cs="仿宋_GB2312"/>
          <w:b w:val="0"/>
          <w:bCs w:val="0"/>
          <w:color w:val="auto"/>
          <w:kern w:val="2"/>
          <w:sz w:val="32"/>
          <w:szCs w:val="32"/>
          <w:lang w:val="en-US" w:eastAsia="zh-CN" w:bidi="ar"/>
        </w:rPr>
        <w:t>王晓敏（司法所长）</w:t>
      </w:r>
    </w:p>
    <w:p>
      <w:pPr>
        <w:keepNext w:val="0"/>
        <w:keepLines w:val="0"/>
        <w:widowControl w:val="0"/>
        <w:suppressLineNumbers w:val="0"/>
        <w:spacing w:before="0" w:beforeAutospacing="0" w:after="0" w:afterAutospacing="0"/>
        <w:ind w:right="0" w:firstLine="3840" w:firstLineChars="1200"/>
        <w:jc w:val="left"/>
        <w:rPr>
          <w:rFonts w:hint="eastAsia" w:ascii="仿宋_GB2312" w:eastAsia="仿宋_GB2312" w:cs="仿宋_GB2312"/>
          <w:b w:val="0"/>
          <w:bCs w:val="0"/>
          <w:color w:val="auto"/>
          <w:sz w:val="32"/>
          <w:szCs w:val="32"/>
          <w:lang w:val="en-US"/>
        </w:rPr>
      </w:pPr>
      <w:r>
        <w:rPr>
          <w:rFonts w:hint="eastAsia" w:ascii="仿宋_GB2312" w:hAnsi="Times New Roman" w:eastAsia="仿宋_GB2312" w:cs="仿宋_GB2312"/>
          <w:b w:val="0"/>
          <w:bCs w:val="0"/>
          <w:color w:val="auto"/>
          <w:kern w:val="2"/>
          <w:sz w:val="32"/>
          <w:szCs w:val="32"/>
          <w:lang w:val="en-US" w:eastAsia="zh-CN" w:bidi="ar"/>
        </w:rPr>
        <w:t>褚自勇（综治专干、信访办主任）</w:t>
      </w:r>
    </w:p>
    <w:p>
      <w:pPr>
        <w:keepNext w:val="0"/>
        <w:keepLines w:val="0"/>
        <w:widowControl w:val="0"/>
        <w:suppressLineNumbers w:val="0"/>
        <w:spacing w:before="0" w:beforeAutospacing="0" w:after="0" w:afterAutospacing="0"/>
        <w:ind w:right="0" w:firstLine="3840" w:firstLineChars="1200"/>
        <w:jc w:val="left"/>
        <w:rPr>
          <w:rFonts w:hint="eastAsia" w:ascii="仿宋_GB2312" w:eastAsia="仿宋_GB2312" w:cs="仿宋_GB2312"/>
          <w:b w:val="0"/>
          <w:bCs w:val="0"/>
          <w:color w:val="auto"/>
          <w:sz w:val="32"/>
          <w:szCs w:val="32"/>
          <w:lang w:val="en-US"/>
        </w:rPr>
      </w:pPr>
      <w:r>
        <w:rPr>
          <w:rFonts w:hint="eastAsia" w:ascii="仿宋_GB2312" w:hAnsi="Times New Roman" w:eastAsia="仿宋_GB2312" w:cs="仿宋_GB2312"/>
          <w:b w:val="0"/>
          <w:bCs w:val="0"/>
          <w:color w:val="auto"/>
          <w:kern w:val="2"/>
          <w:sz w:val="32"/>
          <w:szCs w:val="32"/>
          <w:lang w:val="en-US" w:eastAsia="zh-CN" w:bidi="ar"/>
        </w:rPr>
        <w:t>王  宁（监察员）</w:t>
      </w:r>
    </w:p>
    <w:p>
      <w:pPr>
        <w:keepNext w:val="0"/>
        <w:keepLines w:val="0"/>
        <w:widowControl w:val="0"/>
        <w:suppressLineNumbers w:val="0"/>
        <w:spacing w:before="0" w:beforeAutospacing="0" w:after="0" w:afterAutospacing="0"/>
        <w:ind w:right="0" w:firstLine="3840" w:firstLineChars="1200"/>
        <w:jc w:val="left"/>
        <w:rPr>
          <w:rFonts w:hint="eastAsia" w:ascii="仿宋_GB2312" w:eastAsia="仿宋_GB2312" w:cs="仿宋_GB2312"/>
          <w:b w:val="0"/>
          <w:bCs w:val="0"/>
          <w:color w:val="auto"/>
          <w:sz w:val="32"/>
          <w:szCs w:val="32"/>
          <w:lang w:val="en-US"/>
        </w:rPr>
      </w:pPr>
      <w:r>
        <w:rPr>
          <w:rFonts w:hint="eastAsia" w:ascii="仿宋_GB2312" w:hAnsi="Times New Roman" w:eastAsia="仿宋_GB2312" w:cs="仿宋_GB2312"/>
          <w:b w:val="0"/>
          <w:bCs w:val="0"/>
          <w:color w:val="auto"/>
          <w:kern w:val="2"/>
          <w:sz w:val="32"/>
          <w:szCs w:val="32"/>
          <w:lang w:val="en-US" w:eastAsia="zh-CN" w:bidi="ar"/>
        </w:rPr>
        <w:t>张晓辉（宣传干事）</w:t>
      </w:r>
    </w:p>
    <w:p>
      <w:pPr>
        <w:keepNext w:val="0"/>
        <w:keepLines w:val="0"/>
        <w:widowControl w:val="0"/>
        <w:suppressLineNumbers w:val="0"/>
        <w:spacing w:before="0" w:beforeAutospacing="0" w:after="0" w:afterAutospacing="0"/>
        <w:ind w:right="0" w:firstLine="3840" w:firstLineChars="1200"/>
        <w:jc w:val="left"/>
        <w:rPr>
          <w:rFonts w:hint="eastAsia" w:ascii="仿宋_GB2312" w:eastAsia="仿宋_GB2312" w:cs="仿宋_GB2312"/>
          <w:b w:val="0"/>
          <w:bCs w:val="0"/>
          <w:color w:val="auto"/>
          <w:sz w:val="32"/>
          <w:szCs w:val="32"/>
          <w:lang w:val="en-US"/>
        </w:rPr>
      </w:pPr>
      <w:r>
        <w:rPr>
          <w:rFonts w:hint="eastAsia" w:ascii="仿宋_GB2312" w:hAnsi="Times New Roman" w:eastAsia="仿宋_GB2312" w:cs="仿宋_GB2312"/>
          <w:b w:val="0"/>
          <w:bCs w:val="0"/>
          <w:color w:val="auto"/>
          <w:kern w:val="2"/>
          <w:sz w:val="32"/>
          <w:szCs w:val="32"/>
          <w:lang w:val="en-US" w:eastAsia="zh-CN" w:bidi="ar"/>
        </w:rPr>
        <w:t>刘瑞东（财政负责人）</w:t>
      </w:r>
    </w:p>
    <w:p>
      <w:pPr>
        <w:keepNext w:val="0"/>
        <w:keepLines w:val="0"/>
        <w:widowControl w:val="0"/>
        <w:suppressLineNumbers w:val="0"/>
        <w:spacing w:before="0" w:beforeAutospacing="0" w:after="0" w:afterAutospacing="0"/>
        <w:ind w:right="0" w:firstLine="3840" w:firstLineChars="1200"/>
        <w:jc w:val="left"/>
        <w:rPr>
          <w:rFonts w:hint="eastAsia" w:ascii="仿宋_GB2312" w:eastAsia="仿宋_GB2312" w:cs="仿宋_GB2312"/>
          <w:b w:val="0"/>
          <w:bCs w:val="0"/>
          <w:color w:val="auto"/>
          <w:sz w:val="32"/>
          <w:szCs w:val="32"/>
          <w:lang w:val="en-US"/>
        </w:rPr>
      </w:pPr>
      <w:r>
        <w:rPr>
          <w:rFonts w:hint="eastAsia" w:ascii="仿宋_GB2312" w:hAnsi="Times New Roman" w:eastAsia="仿宋_GB2312" w:cs="仿宋_GB2312"/>
          <w:b w:val="0"/>
          <w:bCs w:val="0"/>
          <w:color w:val="auto"/>
          <w:kern w:val="2"/>
          <w:sz w:val="32"/>
          <w:szCs w:val="32"/>
          <w:lang w:val="en-US" w:eastAsia="zh-CN" w:bidi="ar"/>
        </w:rPr>
        <w:t>黄玉磊（人事干事）</w:t>
      </w:r>
    </w:p>
    <w:p>
      <w:pPr>
        <w:keepNext w:val="0"/>
        <w:keepLines w:val="0"/>
        <w:widowControl w:val="0"/>
        <w:suppressLineNumbers w:val="0"/>
        <w:spacing w:before="0" w:beforeAutospacing="0" w:after="0" w:afterAutospacing="0"/>
        <w:ind w:right="0" w:firstLine="3840" w:firstLineChars="1200"/>
        <w:jc w:val="left"/>
        <w:rPr>
          <w:rFonts w:hint="eastAsia" w:ascii="仿宋_GB2312" w:eastAsia="仿宋_GB2312" w:cs="仿宋_GB2312"/>
          <w:b w:val="0"/>
          <w:bCs w:val="0"/>
          <w:color w:val="auto"/>
          <w:sz w:val="32"/>
          <w:szCs w:val="32"/>
          <w:lang w:val="en-US"/>
        </w:rPr>
      </w:pPr>
      <w:r>
        <w:rPr>
          <w:rFonts w:hint="eastAsia" w:ascii="仿宋_GB2312" w:hAnsi="Times New Roman" w:eastAsia="仿宋_GB2312" w:cs="仿宋_GB2312"/>
          <w:b w:val="0"/>
          <w:bCs w:val="0"/>
          <w:color w:val="auto"/>
          <w:kern w:val="2"/>
          <w:sz w:val="32"/>
          <w:szCs w:val="32"/>
          <w:lang w:val="en-US" w:eastAsia="zh-CN" w:bidi="ar"/>
        </w:rPr>
        <w:t>姚  乐（组织干事）</w:t>
      </w:r>
    </w:p>
    <w:p>
      <w:pPr>
        <w:keepNext w:val="0"/>
        <w:keepLines w:val="0"/>
        <w:widowControl w:val="0"/>
        <w:suppressLineNumbers w:val="0"/>
        <w:spacing w:before="0" w:beforeAutospacing="0" w:after="0" w:afterAutospacing="0"/>
        <w:ind w:right="0" w:firstLine="3840" w:firstLineChars="1200"/>
        <w:jc w:val="left"/>
        <w:rPr>
          <w:rFonts w:hint="eastAsia" w:ascii="仿宋_GB2312" w:eastAsia="仿宋_GB2312" w:cs="仿宋_GB2312"/>
          <w:b w:val="0"/>
          <w:bCs w:val="0"/>
          <w:color w:val="auto"/>
          <w:sz w:val="32"/>
          <w:szCs w:val="32"/>
          <w:lang w:val="en-US"/>
        </w:rPr>
      </w:pPr>
      <w:r>
        <w:rPr>
          <w:rFonts w:hint="eastAsia" w:ascii="仿宋_GB2312" w:hAnsi="Times New Roman" w:eastAsia="仿宋_GB2312" w:cs="仿宋_GB2312"/>
          <w:b w:val="0"/>
          <w:bCs w:val="0"/>
          <w:color w:val="auto"/>
          <w:kern w:val="2"/>
          <w:sz w:val="32"/>
          <w:szCs w:val="32"/>
          <w:lang w:val="en-US" w:eastAsia="zh-CN" w:bidi="ar"/>
        </w:rPr>
        <w:t>各包村干部及各村主干</w:t>
      </w:r>
    </w:p>
    <w:p>
      <w:pPr>
        <w:keepNext w:val="0"/>
        <w:keepLines w:val="0"/>
        <w:widowControl w:val="0"/>
        <w:suppressLineNumbers w:val="0"/>
        <w:spacing w:before="0" w:beforeAutospacing="0" w:after="0" w:afterAutospacing="0"/>
        <w:ind w:left="0" w:right="0"/>
        <w:jc w:val="left"/>
        <w:rPr>
          <w:b w:val="0"/>
          <w:bCs w:val="0"/>
          <w:color w:val="auto"/>
        </w:rPr>
      </w:pPr>
    </w:p>
    <w:p>
      <w:pPr>
        <w:overflowPunct w:val="0"/>
        <w:spacing w:line="540" w:lineRule="exact"/>
        <w:jc w:val="left"/>
        <w:rPr>
          <w:rFonts w:hint="eastAsia" w:ascii="黑体" w:hAnsi="黑体" w:eastAsia="黑体" w:cs="黑体"/>
          <w:b w:val="0"/>
          <w:bCs w:val="0"/>
          <w:color w:val="auto"/>
          <w:sz w:val="32"/>
          <w:szCs w:val="32"/>
          <w:lang w:eastAsia="zh-CN"/>
        </w:rPr>
      </w:pPr>
    </w:p>
    <w:p>
      <w:pPr>
        <w:overflowPunct w:val="0"/>
        <w:spacing w:line="540" w:lineRule="exact"/>
        <w:jc w:val="left"/>
        <w:rPr>
          <w:rFonts w:hint="eastAsia" w:ascii="黑体" w:hAnsi="黑体" w:eastAsia="黑体" w:cs="黑体"/>
          <w:b w:val="0"/>
          <w:bCs w:val="0"/>
          <w:color w:val="auto"/>
          <w:sz w:val="32"/>
          <w:szCs w:val="32"/>
          <w:lang w:eastAsia="zh-CN"/>
        </w:rPr>
      </w:pPr>
    </w:p>
    <w:p>
      <w:pPr>
        <w:overflowPunct w:val="0"/>
        <w:spacing w:line="540" w:lineRule="exact"/>
        <w:jc w:val="left"/>
        <w:rPr>
          <w:rFonts w:hint="eastAsia" w:ascii="黑体" w:hAnsi="黑体" w:eastAsia="黑体" w:cs="黑体"/>
          <w:b w:val="0"/>
          <w:bCs w:val="0"/>
          <w:color w:val="auto"/>
          <w:sz w:val="32"/>
          <w:szCs w:val="32"/>
          <w:lang w:eastAsia="zh-CN"/>
        </w:rPr>
      </w:pPr>
    </w:p>
    <w:p>
      <w:pPr>
        <w:overflowPunct w:val="0"/>
        <w:spacing w:line="540" w:lineRule="exact"/>
        <w:jc w:val="left"/>
        <w:rPr>
          <w:rFonts w:hint="eastAsia" w:ascii="黑体" w:hAnsi="黑体" w:eastAsia="黑体" w:cs="黑体"/>
          <w:b w:val="0"/>
          <w:bCs w:val="0"/>
          <w:color w:val="auto"/>
          <w:sz w:val="32"/>
          <w:szCs w:val="32"/>
          <w:lang w:eastAsia="zh-CN"/>
        </w:rPr>
      </w:pPr>
      <w:bookmarkStart w:id="0" w:name="_GoBack"/>
      <w:bookmarkEnd w:id="0"/>
    </w:p>
    <w:p>
      <w:pPr>
        <w:overflowPunct w:val="0"/>
        <w:spacing w:line="540" w:lineRule="exact"/>
        <w:jc w:val="left"/>
        <w:rPr>
          <w:rFonts w:hint="eastAsia" w:ascii="方正小标宋简体" w:hAnsi="方正小标宋简体" w:eastAsia="方正小标宋简体" w:cs="方正小标宋简体"/>
          <w:b w:val="0"/>
          <w:bCs w:val="0"/>
          <w:color w:val="auto"/>
          <w:sz w:val="44"/>
          <w:szCs w:val="44"/>
        </w:rPr>
      </w:pPr>
      <w:r>
        <w:rPr>
          <w:rFonts w:hint="eastAsia" w:ascii="黑体" w:hAnsi="黑体" w:eastAsia="黑体" w:cs="黑体"/>
          <w:b w:val="0"/>
          <w:bCs w:val="0"/>
          <w:color w:val="auto"/>
          <w:sz w:val="32"/>
          <w:szCs w:val="32"/>
          <w:lang w:eastAsia="zh-CN"/>
        </w:rPr>
        <w:t>附件</w:t>
      </w:r>
      <w:r>
        <w:rPr>
          <w:rFonts w:hint="default" w:ascii="Times New Roman" w:hAnsi="Times New Roman" w:eastAsia="黑体" w:cs="Times New Roman"/>
          <w:b w:val="0"/>
          <w:bCs w:val="0"/>
          <w:color w:val="auto"/>
          <w:sz w:val="32"/>
          <w:szCs w:val="32"/>
          <w:lang w:val="en-US" w:eastAsia="zh-CN"/>
        </w:rPr>
        <w:t>2</w:t>
      </w:r>
      <w:r>
        <w:rPr>
          <w:rFonts w:hint="eastAsia" w:ascii="黑体" w:hAnsi="黑体" w:eastAsia="黑体" w:cs="黑体"/>
          <w:b w:val="0"/>
          <w:bCs w:val="0"/>
          <w:color w:val="auto"/>
          <w:sz w:val="32"/>
          <w:szCs w:val="32"/>
        </w:rPr>
        <w:t xml:space="preserve"> </w:t>
      </w:r>
    </w:p>
    <w:p>
      <w:pPr>
        <w:overflowPunct w:val="0"/>
        <w:spacing w:line="54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三管镇</w:t>
      </w:r>
      <w:r>
        <w:rPr>
          <w:rFonts w:hint="eastAsia" w:ascii="方正小标宋简体" w:hAnsi="方正小标宋简体" w:eastAsia="方正小标宋简体" w:cs="方正小标宋简体"/>
          <w:b w:val="0"/>
          <w:bCs w:val="0"/>
          <w:color w:val="auto"/>
          <w:sz w:val="44"/>
          <w:szCs w:val="44"/>
        </w:rPr>
        <w:t>清廉村居</w:t>
      </w:r>
      <w:r>
        <w:rPr>
          <w:rFonts w:hint="eastAsia" w:ascii="方正小标宋简体" w:hAnsi="方正小标宋简体" w:eastAsia="方正小标宋简体" w:cs="方正小标宋简体"/>
          <w:b w:val="0"/>
          <w:bCs w:val="0"/>
          <w:color w:val="auto"/>
          <w:sz w:val="44"/>
          <w:szCs w:val="44"/>
          <w:lang w:eastAsia="zh-CN"/>
        </w:rPr>
        <w:t>创建行动</w:t>
      </w:r>
      <w:r>
        <w:rPr>
          <w:rFonts w:hint="default" w:ascii="方正小标宋简体" w:hAnsi="方正小标宋简体" w:eastAsia="方正小标宋简体" w:cs="方正小标宋简体"/>
          <w:b w:val="0"/>
          <w:bCs w:val="0"/>
          <w:color w:val="auto"/>
          <w:sz w:val="44"/>
          <w:szCs w:val="44"/>
          <w:lang w:val="en-US" w:eastAsia="zh-CN"/>
        </w:rPr>
        <w:t>2022</w:t>
      </w:r>
      <w:r>
        <w:rPr>
          <w:rFonts w:hint="eastAsia" w:ascii="方正小标宋简体" w:hAnsi="方正小标宋简体" w:eastAsia="方正小标宋简体" w:cs="方正小标宋简体"/>
          <w:b w:val="0"/>
          <w:bCs w:val="0"/>
          <w:color w:val="auto"/>
          <w:sz w:val="44"/>
          <w:szCs w:val="44"/>
          <w:lang w:val="en-US" w:eastAsia="zh-CN"/>
        </w:rPr>
        <w:t>年</w:t>
      </w:r>
      <w:r>
        <w:rPr>
          <w:rFonts w:hint="eastAsia" w:ascii="方正小标宋简体" w:hAnsi="方正小标宋简体" w:eastAsia="方正小标宋简体" w:cs="方正小标宋简体"/>
          <w:b w:val="0"/>
          <w:bCs w:val="0"/>
          <w:color w:val="auto"/>
          <w:sz w:val="44"/>
          <w:szCs w:val="44"/>
        </w:rPr>
        <w:t>任务清单</w:t>
      </w:r>
    </w:p>
    <w:tbl>
      <w:tblPr>
        <w:tblStyle w:val="8"/>
        <w:tblW w:w="14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680"/>
        <w:gridCol w:w="2280"/>
        <w:gridCol w:w="5576"/>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b w:val="0"/>
                <w:bCs w:val="0"/>
                <w:color w:val="auto"/>
                <w:spacing w:val="-20"/>
                <w:sz w:val="24"/>
                <w:szCs w:val="24"/>
              </w:rPr>
            </w:pPr>
            <w:r>
              <w:rPr>
                <w:rFonts w:hint="eastAsia" w:ascii="黑体" w:hAnsi="黑体" w:eastAsia="黑体"/>
                <w:b w:val="0"/>
                <w:bCs w:val="0"/>
                <w:color w:val="auto"/>
                <w:spacing w:val="-20"/>
                <w:sz w:val="24"/>
                <w:szCs w:val="24"/>
              </w:rPr>
              <w:t>工作要点</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b w:val="0"/>
                <w:bCs w:val="0"/>
                <w:color w:val="auto"/>
                <w:sz w:val="24"/>
                <w:szCs w:val="24"/>
              </w:rPr>
            </w:pPr>
            <w:r>
              <w:rPr>
                <w:rFonts w:hint="eastAsia" w:ascii="黑体" w:hAnsi="黑体" w:eastAsia="黑体"/>
                <w:b w:val="0"/>
                <w:bCs w:val="0"/>
                <w:color w:val="auto"/>
                <w:sz w:val="24"/>
                <w:szCs w:val="24"/>
              </w:rPr>
              <w:t>责任单位</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b w:val="0"/>
                <w:bCs w:val="0"/>
                <w:color w:val="auto"/>
                <w:sz w:val="24"/>
                <w:szCs w:val="24"/>
              </w:rPr>
            </w:pPr>
            <w:r>
              <w:rPr>
                <w:rFonts w:hint="eastAsia" w:ascii="黑体" w:hAnsi="黑体" w:eastAsia="黑体"/>
                <w:b w:val="0"/>
                <w:bCs w:val="0"/>
                <w:color w:val="auto"/>
                <w:sz w:val="24"/>
                <w:szCs w:val="24"/>
              </w:rPr>
              <w:t>重点任务</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b w:val="0"/>
                <w:bCs w:val="0"/>
                <w:color w:val="auto"/>
                <w:sz w:val="24"/>
                <w:szCs w:val="24"/>
              </w:rPr>
            </w:pPr>
            <w:r>
              <w:rPr>
                <w:rFonts w:hint="eastAsia" w:ascii="黑体" w:hAnsi="黑体" w:eastAsia="黑体"/>
                <w:b w:val="0"/>
                <w:bCs w:val="0"/>
                <w:color w:val="auto"/>
                <w:sz w:val="24"/>
                <w:szCs w:val="24"/>
              </w:rPr>
              <w:t>推进措施</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center"/>
              <w:rPr>
                <w:rFonts w:hint="default" w:ascii="黑体" w:hAnsi="黑体" w:eastAsia="黑体"/>
                <w:b w:val="0"/>
                <w:bCs w:val="0"/>
                <w:color w:val="auto"/>
                <w:sz w:val="24"/>
                <w:szCs w:val="24"/>
              </w:rPr>
            </w:pPr>
            <w:r>
              <w:rPr>
                <w:rFonts w:hint="eastAsia" w:ascii="黑体" w:hAnsi="黑体" w:eastAsia="黑体"/>
                <w:b w:val="0"/>
                <w:bCs w:val="0"/>
                <w:color w:val="auto"/>
                <w:sz w:val="24"/>
                <w:szCs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500" w:type="dxa"/>
            <w:vMerge w:val="restart"/>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rPr>
                <w:rFonts w:hint="default" w:ascii="Times New Roman" w:hAnsi="Times New Roman"/>
                <w:b w:val="0"/>
                <w:bCs w:val="0"/>
                <w:color w:val="auto"/>
              </w:rPr>
            </w:pPr>
            <w:r>
              <w:rPr>
                <w:rFonts w:hint="eastAsia" w:ascii="宋体" w:hAnsi="宋体"/>
                <w:b w:val="0"/>
                <w:bCs w:val="0"/>
                <w:color w:val="auto"/>
              </w:rPr>
              <w:t>健全治理体系</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宋体"/>
                <w:b w:val="0"/>
                <w:bCs w:val="0"/>
                <w:color w:val="auto"/>
                <w:lang w:val="en-US" w:eastAsia="zh-CN"/>
              </w:rPr>
            </w:pPr>
            <w:r>
              <w:rPr>
                <w:rFonts w:hint="eastAsia" w:ascii="Times New Roman" w:hAnsi="Times New Roman"/>
                <w:b w:val="0"/>
                <w:bCs w:val="0"/>
                <w:color w:val="auto"/>
                <w:lang w:val="en-US" w:eastAsia="zh-CN"/>
              </w:rPr>
              <w:t>组织</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left"/>
              <w:rPr>
                <w:rFonts w:hint="default" w:ascii="Times New Roman" w:hAnsi="Times New Roman"/>
                <w:b w:val="0"/>
                <w:bCs w:val="0"/>
                <w:color w:val="auto"/>
              </w:rPr>
            </w:pPr>
            <w:r>
              <w:rPr>
                <w:rFonts w:hint="eastAsia" w:ascii="宋体" w:hAnsi="宋体"/>
                <w:b w:val="0"/>
                <w:bCs w:val="0"/>
                <w:color w:val="auto"/>
              </w:rPr>
              <w:t>加强软弱涣散村（社区）党组织整顿提升</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eastAsia" w:ascii="宋体" w:hAnsi="宋体"/>
                <w:b w:val="0"/>
                <w:bCs w:val="0"/>
                <w:color w:val="auto"/>
                <w:lang w:eastAsia="zh-CN"/>
              </w:rPr>
              <w:t>乡镇</w:t>
            </w:r>
            <w:r>
              <w:rPr>
                <w:rFonts w:hint="eastAsia" w:ascii="宋体" w:hAnsi="宋体"/>
                <w:b w:val="0"/>
                <w:bCs w:val="0"/>
                <w:color w:val="auto"/>
              </w:rPr>
              <w:t>（社区）</w:t>
            </w:r>
            <w:r>
              <w:rPr>
                <w:rFonts w:hint="eastAsia" w:ascii="宋体" w:hAnsi="宋体"/>
                <w:b w:val="0"/>
                <w:bCs w:val="0"/>
                <w:color w:val="auto"/>
                <w:lang w:eastAsia="zh-CN"/>
              </w:rPr>
              <w:t>党委书记</w:t>
            </w:r>
            <w:r>
              <w:rPr>
                <w:rFonts w:hint="eastAsia" w:ascii="宋体" w:hAnsi="宋体"/>
                <w:b w:val="0"/>
                <w:bCs w:val="0"/>
                <w:color w:val="auto"/>
              </w:rPr>
              <w:t>带头，领导班子成员带队，逐村走访排查。</w:t>
            </w:r>
            <w:r>
              <w:rPr>
                <w:rFonts w:hint="eastAsia" w:ascii="宋体" w:hAnsi="宋体"/>
                <w:b w:val="0"/>
                <w:bCs w:val="0"/>
                <w:color w:val="auto"/>
                <w:lang w:eastAsia="zh-CN"/>
              </w:rPr>
              <w:t>乡镇</w:t>
            </w:r>
            <w:r>
              <w:rPr>
                <w:rFonts w:hint="eastAsia" w:ascii="宋体" w:hAnsi="宋体"/>
                <w:b w:val="0"/>
                <w:bCs w:val="0"/>
                <w:color w:val="auto"/>
              </w:rPr>
              <w:t>（社区）</w:t>
            </w:r>
            <w:r>
              <w:rPr>
                <w:rFonts w:hint="eastAsia" w:ascii="宋体" w:hAnsi="宋体"/>
                <w:b w:val="0"/>
                <w:bCs w:val="0"/>
                <w:color w:val="auto"/>
                <w:lang w:eastAsia="zh-CN"/>
              </w:rPr>
              <w:t>党委</w:t>
            </w:r>
            <w:r>
              <w:rPr>
                <w:rFonts w:hint="eastAsia" w:ascii="Times New Roman" w:hAnsi="Times New Roman"/>
                <w:b w:val="0"/>
                <w:bCs w:val="0"/>
                <w:color w:val="auto"/>
              </w:rPr>
              <w:t>“一村一策”研究整顿方案，落实</w:t>
            </w:r>
            <w:r>
              <w:rPr>
                <w:rFonts w:hint="default" w:ascii="Times New Roman" w:hAnsi="Times New Roman" w:cs="Times New Roman"/>
                <w:b w:val="0"/>
                <w:bCs w:val="0"/>
                <w:color w:val="auto"/>
              </w:rPr>
              <w:t>1</w:t>
            </w:r>
            <w:r>
              <w:rPr>
                <w:rFonts w:hint="eastAsia" w:ascii="宋体" w:hAnsi="宋体"/>
                <w:b w:val="0"/>
                <w:bCs w:val="0"/>
                <w:color w:val="auto"/>
              </w:rPr>
              <w:t>名</w:t>
            </w:r>
            <w:r>
              <w:rPr>
                <w:rFonts w:hint="eastAsia" w:ascii="宋体" w:hAnsi="宋体"/>
                <w:b w:val="0"/>
                <w:bCs w:val="0"/>
                <w:color w:val="auto"/>
                <w:lang w:eastAsia="zh-CN"/>
              </w:rPr>
              <w:t>副科级干部</w:t>
            </w:r>
            <w:r>
              <w:rPr>
                <w:rFonts w:hint="eastAsia" w:ascii="宋体" w:hAnsi="宋体"/>
                <w:b w:val="0"/>
                <w:bCs w:val="0"/>
                <w:color w:val="auto"/>
              </w:rPr>
              <w:t>联村、</w:t>
            </w:r>
            <w:r>
              <w:rPr>
                <w:rFonts w:hint="default" w:ascii="Times New Roman" w:hAnsi="Times New Roman" w:cs="Times New Roman"/>
                <w:b w:val="0"/>
                <w:bCs w:val="0"/>
                <w:color w:val="auto"/>
              </w:rPr>
              <w:t>1</w:t>
            </w:r>
            <w:r>
              <w:rPr>
                <w:rFonts w:hint="eastAsia" w:ascii="宋体" w:hAnsi="宋体"/>
                <w:b w:val="0"/>
                <w:bCs w:val="0"/>
                <w:color w:val="auto"/>
              </w:rPr>
              <w:t>名乡镇</w:t>
            </w:r>
            <w:r>
              <w:rPr>
                <w:rFonts w:hint="eastAsia" w:ascii="宋体" w:hAnsi="宋体"/>
                <w:b w:val="0"/>
                <w:bCs w:val="0"/>
                <w:color w:val="auto"/>
                <w:lang w:eastAsia="zh-CN"/>
              </w:rPr>
              <w:t>股级干部</w:t>
            </w:r>
            <w:r>
              <w:rPr>
                <w:rFonts w:hint="eastAsia" w:ascii="宋体" w:hAnsi="宋体"/>
                <w:b w:val="0"/>
                <w:bCs w:val="0"/>
                <w:color w:val="auto"/>
              </w:rPr>
              <w:t>包村</w:t>
            </w:r>
            <w:r>
              <w:rPr>
                <w:rFonts w:hint="eastAsia" w:ascii="宋体" w:hAnsi="宋体"/>
                <w:b w:val="0"/>
                <w:bCs w:val="0"/>
                <w:color w:val="auto"/>
                <w:lang w:eastAsia="zh-CN"/>
              </w:rPr>
              <w:t>的包联措施</w:t>
            </w:r>
            <w:r>
              <w:rPr>
                <w:rFonts w:hint="eastAsia" w:ascii="宋体" w:hAnsi="宋体"/>
                <w:b w:val="0"/>
                <w:bCs w:val="0"/>
                <w:color w:val="auto"/>
              </w:rPr>
              <w:t>，限期解决问题。</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firstLine="420" w:firstLineChars="200"/>
              <w:jc w:val="left"/>
              <w:rPr>
                <w:rFonts w:hint="default" w:ascii="Times New Roman" w:hAnsi="Times New Roman"/>
                <w:b w:val="0"/>
                <w:bCs w:val="0"/>
                <w:color w:val="auto"/>
              </w:rPr>
            </w:pPr>
            <w:r>
              <w:rPr>
                <w:rFonts w:hint="default" w:ascii="Times New Roman" w:hAnsi="Times New Roman" w:cs="Times New Roman"/>
                <w:b w:val="0"/>
                <w:bCs w:val="0"/>
                <w:color w:val="auto"/>
              </w:rPr>
              <w:t>9</w:t>
            </w:r>
            <w:r>
              <w:rPr>
                <w:rFonts w:hint="eastAsia" w:ascii="宋体" w:hAnsi="宋体"/>
                <w:b w:val="0"/>
                <w:bCs w:val="0"/>
                <w:color w:val="auto"/>
              </w:rPr>
              <w:t>月底前完成整顿验收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5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b w:val="0"/>
                <w:bCs w:val="0"/>
                <w:color w:val="auto"/>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宋体"/>
                <w:b w:val="0"/>
                <w:bCs w:val="0"/>
                <w:color w:val="auto"/>
                <w:lang w:eastAsia="zh-CN"/>
              </w:rPr>
            </w:pPr>
            <w:r>
              <w:rPr>
                <w:rFonts w:hint="eastAsia" w:ascii="Times New Roman" w:hAnsi="Times New Roman"/>
                <w:b w:val="0"/>
                <w:bCs w:val="0"/>
                <w:color w:val="auto"/>
                <w:lang w:eastAsia="zh-CN"/>
              </w:rPr>
              <w:t>民政</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left"/>
              <w:rPr>
                <w:rFonts w:hint="default" w:ascii="Times New Roman" w:hAnsi="Times New Roman"/>
                <w:b w:val="0"/>
                <w:bCs w:val="0"/>
                <w:color w:val="auto"/>
              </w:rPr>
            </w:pPr>
            <w:r>
              <w:rPr>
                <w:rFonts w:hint="eastAsia" w:ascii="宋体" w:hAnsi="宋体"/>
                <w:b w:val="0"/>
                <w:bCs w:val="0"/>
                <w:color w:val="auto"/>
              </w:rPr>
              <w:t>健全完善村（社区）自治组织建设</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25" w:rightChars="-12"/>
              <w:jc w:val="left"/>
              <w:rPr>
                <w:rFonts w:hint="default" w:ascii="Times New Roman" w:hAnsi="Times New Roman"/>
                <w:b w:val="0"/>
                <w:bCs w:val="0"/>
                <w:color w:val="auto"/>
              </w:rPr>
            </w:pPr>
            <w:r>
              <w:rPr>
                <w:rFonts w:hint="eastAsia" w:ascii="宋体" w:hAnsi="宋体"/>
                <w:b w:val="0"/>
                <w:bCs w:val="0"/>
                <w:color w:val="auto"/>
              </w:rPr>
              <w:t>坚持党组织领导基层群众性自治组织的制度，健全并发挥村（居）委会下设的人民调解、治安保卫、公共卫生、妇女和儿童工作、环境和物业管理等委员会作用。建立基层群众性自治组织法人备案制度。</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firstLine="420" w:firstLineChars="200"/>
              <w:jc w:val="left"/>
              <w:rPr>
                <w:rFonts w:hint="default" w:ascii="Times New Roman" w:hAnsi="Times New Roman"/>
                <w:b w:val="0"/>
                <w:bCs w:val="0"/>
                <w:color w:val="auto"/>
              </w:rPr>
            </w:pPr>
            <w:r>
              <w:rPr>
                <w:rFonts w:hint="default" w:ascii="Times New Roman" w:hAnsi="Times New Roman" w:cs="Times New Roman"/>
                <w:b w:val="0"/>
                <w:bCs w:val="0"/>
                <w:color w:val="auto"/>
              </w:rPr>
              <w:t>6</w:t>
            </w:r>
            <w:r>
              <w:rPr>
                <w:rFonts w:hint="eastAsia" w:ascii="宋体" w:hAnsi="宋体"/>
                <w:b w:val="0"/>
                <w:bCs w:val="0"/>
                <w:color w:val="auto"/>
              </w:rPr>
              <w:t>月底前全面完成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5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b w:val="0"/>
                <w:bCs w:val="0"/>
                <w:color w:val="auto"/>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宋体"/>
                <w:b w:val="0"/>
                <w:bCs w:val="0"/>
                <w:color w:val="auto"/>
                <w:lang w:eastAsia="zh-CN"/>
              </w:rPr>
            </w:pPr>
            <w:r>
              <w:rPr>
                <w:rFonts w:hint="eastAsia" w:ascii="Times New Roman" w:hAnsi="Times New Roman"/>
                <w:b w:val="0"/>
                <w:bCs w:val="0"/>
                <w:color w:val="auto"/>
                <w:lang w:eastAsia="zh-CN"/>
              </w:rPr>
              <w:t>民政</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left"/>
              <w:rPr>
                <w:rFonts w:hint="default" w:ascii="Times New Roman" w:hAnsi="Times New Roman"/>
                <w:b w:val="0"/>
                <w:bCs w:val="0"/>
                <w:color w:val="auto"/>
              </w:rPr>
            </w:pPr>
            <w:r>
              <w:rPr>
                <w:rFonts w:hint="eastAsia" w:ascii="宋体" w:hAnsi="宋体"/>
                <w:b w:val="0"/>
                <w:bCs w:val="0"/>
                <w:color w:val="auto"/>
              </w:rPr>
              <w:t>健全完善村（社区）各项制度</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b w:val="0"/>
                <w:bCs w:val="0"/>
                <w:color w:val="auto"/>
              </w:rPr>
            </w:pPr>
            <w:r>
              <w:rPr>
                <w:rFonts w:hint="eastAsia" w:ascii="宋体" w:hAnsi="宋体"/>
                <w:b w:val="0"/>
                <w:bCs w:val="0"/>
                <w:color w:val="auto"/>
              </w:rPr>
              <w:t>在基层公共事务和公益事业中广泛实行群众自我管理、自我服务、自我教育、自我监督。健全完善</w:t>
            </w:r>
            <w:r>
              <w:rPr>
                <w:rFonts w:hint="eastAsia" w:ascii="宋体" w:hAnsi="宋体"/>
                <w:b w:val="0"/>
                <w:bCs w:val="0"/>
                <w:color w:val="auto"/>
                <w:lang w:eastAsia="zh-CN"/>
              </w:rPr>
              <w:t>村（居）民</w:t>
            </w:r>
            <w:r>
              <w:rPr>
                <w:rFonts w:hint="eastAsia" w:ascii="宋体" w:hAnsi="宋体"/>
                <w:b w:val="0"/>
                <w:bCs w:val="0"/>
                <w:color w:val="auto"/>
              </w:rPr>
              <w:t>自治章程、村规民约、居民公约</w:t>
            </w:r>
            <w:r>
              <w:rPr>
                <w:rFonts w:hint="eastAsia" w:ascii="宋体" w:hAnsi="宋体"/>
                <w:b w:val="0"/>
                <w:bCs w:val="0"/>
                <w:color w:val="auto"/>
                <w:lang w:eastAsia="zh-CN"/>
              </w:rPr>
              <w:t>、“五会”</w:t>
            </w:r>
            <w:r>
              <w:rPr>
                <w:rFonts w:hint="eastAsia" w:ascii="宋体" w:hAnsi="宋体"/>
                <w:b w:val="0"/>
                <w:bCs w:val="0"/>
                <w:color w:val="auto"/>
              </w:rPr>
              <w:t>等制度。</w:t>
            </w:r>
            <w:r>
              <w:rPr>
                <w:rFonts w:hint="eastAsia"/>
                <w:b w:val="0"/>
                <w:bCs w:val="0"/>
                <w:color w:val="auto"/>
              </w:rPr>
              <w:tab/>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firstLine="420" w:firstLineChars="200"/>
              <w:jc w:val="left"/>
              <w:rPr>
                <w:rFonts w:hint="eastAsia" w:ascii="Times New Roman" w:hAnsi="Times New Roman" w:eastAsia="宋体"/>
                <w:b w:val="0"/>
                <w:bCs w:val="0"/>
                <w:color w:val="auto"/>
                <w:lang w:eastAsia="zh-CN"/>
              </w:rPr>
            </w:pPr>
            <w:r>
              <w:rPr>
                <w:rFonts w:hint="eastAsia" w:ascii="宋体" w:hAnsi="宋体"/>
                <w:b w:val="0"/>
                <w:bCs w:val="0"/>
                <w:color w:val="auto"/>
              </w:rPr>
              <w:t>长期推进，及时完善</w:t>
            </w:r>
            <w:r>
              <w:rPr>
                <w:rFonts w:hint="eastAsia" w:ascii="宋体" w:hAnsi="宋体"/>
                <w:b w:val="0"/>
                <w:bCs w:val="0"/>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15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b w:val="0"/>
                <w:bCs w:val="0"/>
                <w:color w:val="auto"/>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宋体"/>
                <w:b w:val="0"/>
                <w:bCs w:val="0"/>
                <w:color w:val="auto"/>
                <w:lang w:eastAsia="zh-CN"/>
              </w:rPr>
            </w:pPr>
            <w:r>
              <w:rPr>
                <w:rFonts w:hint="eastAsia" w:ascii="Times New Roman" w:hAnsi="Times New Roman"/>
                <w:b w:val="0"/>
                <w:bCs w:val="0"/>
                <w:color w:val="auto"/>
                <w:lang w:eastAsia="zh-CN"/>
              </w:rPr>
              <w:t>组织</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Times New Roman" w:hAnsi="Times New Roman"/>
                <w:b w:val="0"/>
                <w:bCs w:val="0"/>
                <w:color w:val="auto"/>
              </w:rPr>
            </w:pPr>
            <w:r>
              <w:rPr>
                <w:rFonts w:hint="eastAsia" w:ascii="宋体" w:hAnsi="宋体"/>
                <w:b w:val="0"/>
                <w:bCs w:val="0"/>
                <w:color w:val="auto"/>
              </w:rPr>
              <w:t>加强</w:t>
            </w:r>
            <w:r>
              <w:rPr>
                <w:rFonts w:hint="eastAsia" w:ascii="Times New Roman" w:hAnsi="Times New Roman"/>
                <w:b w:val="0"/>
                <w:bCs w:val="0"/>
                <w:color w:val="auto"/>
              </w:rPr>
              <w:t>“一肩挑”村</w:t>
            </w:r>
            <w:r>
              <w:rPr>
                <w:rFonts w:hint="eastAsia" w:ascii="Times New Roman" w:hAnsi="Times New Roman"/>
                <w:b w:val="0"/>
                <w:bCs w:val="0"/>
                <w:color w:val="auto"/>
                <w:lang w:eastAsia="zh-CN"/>
              </w:rPr>
              <w:t>（社区）</w:t>
            </w:r>
            <w:r>
              <w:rPr>
                <w:rFonts w:hint="eastAsia" w:ascii="Times New Roman" w:hAnsi="Times New Roman"/>
                <w:b w:val="0"/>
                <w:bCs w:val="0"/>
                <w:color w:val="auto"/>
              </w:rPr>
              <w:t>干部管理考核</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eastAsia" w:ascii="宋体" w:hAnsi="宋体"/>
                <w:b w:val="0"/>
                <w:bCs w:val="0"/>
                <w:color w:val="auto"/>
              </w:rPr>
              <w:t>坚持和完善村干部值班、请销假、入户走访等制度。深化落实村</w:t>
            </w:r>
            <w:r>
              <w:rPr>
                <w:rFonts w:hint="eastAsia" w:ascii="宋体" w:hAnsi="宋体"/>
                <w:b w:val="0"/>
                <w:bCs w:val="0"/>
                <w:color w:val="auto"/>
                <w:lang w:eastAsia="zh-CN"/>
              </w:rPr>
              <w:t>（社区）</w:t>
            </w:r>
            <w:r>
              <w:rPr>
                <w:rFonts w:hint="eastAsia" w:ascii="宋体" w:hAnsi="宋体"/>
                <w:b w:val="0"/>
                <w:bCs w:val="0"/>
                <w:color w:val="auto"/>
              </w:rPr>
              <w:t>党组织书记县</w:t>
            </w:r>
            <w:r>
              <w:rPr>
                <w:rFonts w:hint="eastAsia" w:ascii="宋体" w:hAnsi="宋体"/>
                <w:b w:val="0"/>
                <w:bCs w:val="0"/>
                <w:color w:val="auto"/>
                <w:lang w:eastAsia="zh-CN"/>
              </w:rPr>
              <w:t>委组织部门</w:t>
            </w:r>
            <w:r>
              <w:rPr>
                <w:rFonts w:hint="eastAsia" w:ascii="宋体" w:hAnsi="宋体"/>
                <w:b w:val="0"/>
                <w:bCs w:val="0"/>
                <w:color w:val="auto"/>
              </w:rPr>
              <w:t>备案管理制度，开展分析评估，完善定期述职制度，推行村干部</w:t>
            </w:r>
            <w:r>
              <w:rPr>
                <w:rFonts w:hint="eastAsia" w:ascii="宋体" w:hAnsi="宋体"/>
                <w:b w:val="0"/>
                <w:bCs w:val="0"/>
                <w:color w:val="auto"/>
                <w:lang w:eastAsia="zh-CN"/>
              </w:rPr>
              <w:t>竞职、创业、</w:t>
            </w:r>
            <w:r>
              <w:rPr>
                <w:rFonts w:hint="eastAsia" w:ascii="宋体" w:hAnsi="宋体"/>
                <w:b w:val="0"/>
                <w:bCs w:val="0"/>
                <w:color w:val="auto"/>
              </w:rPr>
              <w:t>辞职</w:t>
            </w:r>
            <w:r>
              <w:rPr>
                <w:rFonts w:hint="eastAsia" w:ascii="Times New Roman" w:hAnsi="Times New Roman"/>
                <w:b w:val="0"/>
                <w:bCs w:val="0"/>
                <w:color w:val="auto"/>
              </w:rPr>
              <w:t>“三项承诺”制度。县委组织部门和乡镇党委结合平时了解掌握、年度考核、民主评议以及巡察、审计等情况，每年对村</w:t>
            </w:r>
            <w:r>
              <w:rPr>
                <w:rFonts w:hint="eastAsia" w:ascii="Times New Roman" w:hAnsi="Times New Roman"/>
                <w:b w:val="0"/>
                <w:bCs w:val="0"/>
                <w:color w:val="auto"/>
                <w:lang w:eastAsia="zh-CN"/>
              </w:rPr>
              <w:t>（社区）</w:t>
            </w:r>
            <w:r>
              <w:rPr>
                <w:rFonts w:hint="eastAsia" w:ascii="Times New Roman" w:hAnsi="Times New Roman"/>
                <w:b w:val="0"/>
                <w:bCs w:val="0"/>
                <w:color w:val="auto"/>
              </w:rPr>
              <w:t>党组织书记履职情况进行综合分析，对不合格不胜任、群众意见大的依照有关程序予以调整，对兼任村</w:t>
            </w:r>
            <w:r>
              <w:rPr>
                <w:rFonts w:hint="eastAsia" w:ascii="Times New Roman" w:hAnsi="Times New Roman"/>
                <w:b w:val="0"/>
                <w:bCs w:val="0"/>
                <w:color w:val="auto"/>
                <w:lang w:eastAsia="zh-CN"/>
              </w:rPr>
              <w:t>（居）</w:t>
            </w:r>
            <w:r>
              <w:rPr>
                <w:rFonts w:hint="eastAsia" w:ascii="Times New Roman" w:hAnsi="Times New Roman"/>
                <w:b w:val="0"/>
                <w:bCs w:val="0"/>
                <w:color w:val="auto"/>
              </w:rPr>
              <w:t>民委员会主任、村级集体经济负责人的依照有关程序予以罢免。</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eastAsia" w:ascii="宋体" w:hAnsi="宋体"/>
                <w:b w:val="0"/>
                <w:bCs w:val="0"/>
                <w:color w:val="auto"/>
              </w:rPr>
              <w:t>每年</w:t>
            </w:r>
            <w:r>
              <w:rPr>
                <w:rFonts w:hint="default" w:ascii="Times New Roman" w:hAnsi="Times New Roman" w:cs="Times New Roman"/>
                <w:b w:val="0"/>
                <w:bCs w:val="0"/>
                <w:color w:val="auto"/>
              </w:rPr>
              <w:t>12</w:t>
            </w:r>
            <w:r>
              <w:rPr>
                <w:rFonts w:hint="eastAsia" w:ascii="宋体" w:hAnsi="宋体"/>
                <w:b w:val="0"/>
                <w:bCs w:val="0"/>
                <w:color w:val="auto"/>
              </w:rPr>
              <w:t>月底前完成对村党组织书记的综合分析研判，其他内容常态化开展，长期坚持。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5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b w:val="0"/>
                <w:bCs w:val="0"/>
                <w:color w:val="auto"/>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center"/>
              <w:rPr>
                <w:rFonts w:hint="eastAsia" w:ascii="Times New Roman" w:hAnsi="Times New Roman" w:eastAsia="宋体"/>
                <w:b w:val="0"/>
                <w:bCs w:val="0"/>
                <w:color w:val="auto"/>
                <w:lang w:eastAsia="zh-CN"/>
              </w:rPr>
            </w:pPr>
            <w:r>
              <w:rPr>
                <w:rFonts w:hint="eastAsia" w:ascii="宋体" w:hAnsi="宋体"/>
                <w:b w:val="0"/>
                <w:bCs w:val="0"/>
                <w:color w:val="auto"/>
                <w:lang w:eastAsia="zh-CN"/>
              </w:rPr>
              <w:t>组织人事、农业农村、民政</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left"/>
              <w:rPr>
                <w:rFonts w:hint="default" w:ascii="Times New Roman" w:hAnsi="Times New Roman"/>
                <w:b w:val="0"/>
                <w:bCs w:val="0"/>
                <w:color w:val="auto"/>
              </w:rPr>
            </w:pPr>
            <w:r>
              <w:rPr>
                <w:rFonts w:hint="eastAsia" w:ascii="宋体" w:hAnsi="宋体"/>
                <w:b w:val="0"/>
                <w:bCs w:val="0"/>
                <w:color w:val="auto"/>
              </w:rPr>
              <w:t>推进村级组织履行职责事项清单制度</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left"/>
              <w:rPr>
                <w:rFonts w:hint="default" w:ascii="Times New Roman" w:hAnsi="Times New Roman"/>
                <w:b w:val="0"/>
                <w:bCs w:val="0"/>
                <w:color w:val="auto"/>
              </w:rPr>
            </w:pPr>
            <w:r>
              <w:rPr>
                <w:rFonts w:hint="eastAsia" w:ascii="宋体" w:hAnsi="宋体"/>
                <w:b w:val="0"/>
                <w:bCs w:val="0"/>
                <w:color w:val="auto"/>
              </w:rPr>
              <w:t>统一编制规范完善、务实管用、通俗易懂、便于操作的村级组织履行职责事项清单</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left"/>
              <w:rPr>
                <w:rFonts w:hint="eastAsia" w:ascii="Times New Roman" w:hAnsi="Times New Roman" w:eastAsia="宋体"/>
                <w:b w:val="0"/>
                <w:bCs w:val="0"/>
                <w:color w:val="auto"/>
                <w:lang w:eastAsia="zh-CN"/>
              </w:rPr>
            </w:pPr>
            <w:r>
              <w:rPr>
                <w:rFonts w:hint="default" w:ascii="Times New Roman" w:hAnsi="Times New Roman" w:cs="Times New Roman"/>
                <w:b w:val="0"/>
                <w:bCs w:val="0"/>
                <w:color w:val="auto"/>
              </w:rPr>
              <w:t>10</w:t>
            </w:r>
            <w:r>
              <w:rPr>
                <w:rFonts w:hint="eastAsia" w:ascii="宋体" w:hAnsi="宋体"/>
                <w:b w:val="0"/>
                <w:bCs w:val="0"/>
                <w:color w:val="auto"/>
              </w:rPr>
              <w:t>月底前，制定村级组织履行职责事项清单</w:t>
            </w:r>
            <w:r>
              <w:rPr>
                <w:rFonts w:hint="eastAsia" w:ascii="宋体" w:hAnsi="宋体"/>
                <w:b w:val="0"/>
                <w:bCs w:val="0"/>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5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b w:val="0"/>
                <w:bCs w:val="0"/>
                <w:color w:val="auto"/>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宋体"/>
                <w:b w:val="0"/>
                <w:bCs w:val="0"/>
                <w:color w:val="auto"/>
                <w:lang w:eastAsia="zh-CN"/>
              </w:rPr>
            </w:pPr>
            <w:r>
              <w:rPr>
                <w:rFonts w:hint="eastAsia" w:ascii="宋体" w:hAnsi="宋体"/>
                <w:b w:val="0"/>
                <w:bCs w:val="0"/>
                <w:color w:val="auto"/>
                <w:lang w:eastAsia="zh-CN"/>
              </w:rPr>
              <w:t>司法所</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left"/>
              <w:rPr>
                <w:rFonts w:hint="default" w:ascii="Times New Roman" w:hAnsi="Times New Roman"/>
                <w:b w:val="0"/>
                <w:bCs w:val="0"/>
                <w:color w:val="auto"/>
              </w:rPr>
            </w:pPr>
            <w:r>
              <w:rPr>
                <w:rFonts w:hint="eastAsia" w:ascii="宋体" w:hAnsi="宋体"/>
                <w:b w:val="0"/>
                <w:bCs w:val="0"/>
                <w:color w:val="auto"/>
              </w:rPr>
              <w:t>开展民主法治示范村（社区）建设</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eastAsia" w:ascii="宋体" w:hAnsi="宋体"/>
                <w:b w:val="0"/>
                <w:bCs w:val="0"/>
                <w:color w:val="auto"/>
                <w:lang w:eastAsia="zh-CN"/>
              </w:rPr>
              <w:t>申报开展</w:t>
            </w:r>
            <w:r>
              <w:rPr>
                <w:rFonts w:hint="eastAsia" w:ascii="宋体" w:hAnsi="宋体"/>
                <w:b w:val="0"/>
                <w:bCs w:val="0"/>
                <w:color w:val="auto"/>
              </w:rPr>
              <w:t>第二批省级民主法治示范村（社区）</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b w:val="0"/>
                <w:bCs w:val="0"/>
                <w:color w:val="auto"/>
              </w:rPr>
            </w:pPr>
            <w:r>
              <w:rPr>
                <w:rFonts w:hint="default" w:ascii="Times New Roman" w:hAnsi="Times New Roman" w:cs="Times New Roman"/>
                <w:b w:val="0"/>
                <w:bCs w:val="0"/>
                <w:color w:val="auto"/>
              </w:rPr>
              <w:t>10</w:t>
            </w:r>
            <w:r>
              <w:rPr>
                <w:rFonts w:hint="eastAsia" w:ascii="宋体" w:hAnsi="宋体"/>
                <w:b w:val="0"/>
                <w:bCs w:val="0"/>
                <w:color w:val="auto"/>
              </w:rPr>
              <w:t>月</w:t>
            </w:r>
            <w:r>
              <w:rPr>
                <w:rFonts w:hint="eastAsia" w:ascii="宋体" w:hAnsi="宋体"/>
                <w:b w:val="0"/>
                <w:bCs w:val="0"/>
                <w:color w:val="auto"/>
                <w:lang w:eastAsia="zh-CN"/>
              </w:rPr>
              <w:t>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5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center"/>
              <w:rPr>
                <w:rFonts w:hint="default" w:ascii="Times New Roman" w:hAnsi="Times New Roman"/>
                <w:b w:val="0"/>
                <w:bCs w:val="0"/>
                <w:color w:val="auto"/>
              </w:rPr>
            </w:pPr>
            <w:r>
              <w:rPr>
                <w:rFonts w:hint="eastAsia" w:ascii="宋体" w:hAnsi="宋体"/>
                <w:b w:val="0"/>
                <w:bCs w:val="0"/>
                <w:color w:val="auto"/>
              </w:rPr>
              <w:t>扎紧制度笼子</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center"/>
              <w:rPr>
                <w:rFonts w:hint="eastAsia" w:ascii="Times New Roman" w:hAnsi="Times New Roman" w:eastAsia="宋体"/>
                <w:b w:val="0"/>
                <w:bCs w:val="0"/>
                <w:color w:val="auto"/>
                <w:lang w:eastAsia="zh-CN"/>
              </w:rPr>
            </w:pPr>
            <w:r>
              <w:rPr>
                <w:rFonts w:hint="eastAsia" w:ascii="宋体" w:hAnsi="宋体"/>
                <w:b w:val="0"/>
                <w:bCs w:val="0"/>
                <w:color w:val="auto"/>
                <w:lang w:eastAsia="zh-CN"/>
              </w:rPr>
              <w:t>民政、纪委监委</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left"/>
              <w:rPr>
                <w:rFonts w:hint="default" w:ascii="Times New Roman" w:hAnsi="Times New Roman"/>
                <w:b w:val="0"/>
                <w:bCs w:val="0"/>
                <w:color w:val="auto"/>
              </w:rPr>
            </w:pPr>
            <w:r>
              <w:rPr>
                <w:rFonts w:hint="eastAsia" w:ascii="宋体" w:hAnsi="宋体"/>
                <w:b w:val="0"/>
                <w:bCs w:val="0"/>
                <w:color w:val="auto"/>
              </w:rPr>
              <w:t>推进村级小微权力清单制度建设</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left"/>
              <w:rPr>
                <w:rFonts w:hint="default" w:ascii="Times New Roman" w:hAnsi="Times New Roman"/>
                <w:b w:val="0"/>
                <w:bCs w:val="0"/>
                <w:color w:val="auto"/>
              </w:rPr>
            </w:pPr>
            <w:r>
              <w:rPr>
                <w:rFonts w:hint="eastAsia" w:ascii="宋体" w:hAnsi="宋体"/>
                <w:b w:val="0"/>
                <w:bCs w:val="0"/>
                <w:color w:val="auto"/>
              </w:rPr>
              <w:t>制定</w:t>
            </w:r>
            <w:r>
              <w:rPr>
                <w:rFonts w:hint="default" w:ascii="宋体" w:hAnsi="宋体"/>
                <w:b w:val="0"/>
                <w:bCs w:val="0"/>
                <w:color w:val="auto"/>
              </w:rPr>
              <w:t>村级</w:t>
            </w:r>
            <w:r>
              <w:rPr>
                <w:rFonts w:hint="default" w:ascii="Times New Roman" w:hAnsi="Times New Roman"/>
                <w:b w:val="0"/>
                <w:bCs w:val="0"/>
                <w:color w:val="auto"/>
              </w:rPr>
              <w:t>“</w:t>
            </w:r>
            <w:r>
              <w:rPr>
                <w:rFonts w:hint="default" w:ascii="宋体" w:hAnsi="宋体"/>
                <w:b w:val="0"/>
                <w:bCs w:val="0"/>
                <w:color w:val="auto"/>
              </w:rPr>
              <w:t>小微权力</w:t>
            </w:r>
            <w:r>
              <w:rPr>
                <w:rFonts w:hint="default" w:ascii="Times New Roman" w:hAnsi="Times New Roman"/>
                <w:b w:val="0"/>
                <w:bCs w:val="0"/>
                <w:color w:val="auto"/>
              </w:rPr>
              <w:t>”</w:t>
            </w:r>
            <w:r>
              <w:rPr>
                <w:rFonts w:hint="default" w:ascii="宋体" w:hAnsi="宋体"/>
                <w:b w:val="0"/>
                <w:bCs w:val="0"/>
                <w:color w:val="auto"/>
              </w:rPr>
              <w:t>清单</w:t>
            </w:r>
            <w:r>
              <w:rPr>
                <w:rFonts w:hint="eastAsia" w:ascii="宋体" w:hAnsi="宋体"/>
                <w:b w:val="0"/>
                <w:bCs w:val="0"/>
                <w:color w:val="auto"/>
              </w:rPr>
              <w:t>和</w:t>
            </w:r>
            <w:r>
              <w:rPr>
                <w:rFonts w:hint="default" w:ascii="宋体" w:hAnsi="宋体"/>
                <w:b w:val="0"/>
                <w:bCs w:val="0"/>
                <w:color w:val="auto"/>
              </w:rPr>
              <w:t>村级</w:t>
            </w:r>
            <w:r>
              <w:rPr>
                <w:rFonts w:hint="default" w:ascii="Times New Roman" w:hAnsi="Times New Roman"/>
                <w:b w:val="0"/>
                <w:bCs w:val="0"/>
                <w:color w:val="auto"/>
              </w:rPr>
              <w:t>“</w:t>
            </w:r>
            <w:r>
              <w:rPr>
                <w:rFonts w:hint="default" w:ascii="宋体" w:hAnsi="宋体"/>
                <w:b w:val="0"/>
                <w:bCs w:val="0"/>
                <w:color w:val="auto"/>
              </w:rPr>
              <w:t>小微权力</w:t>
            </w:r>
            <w:r>
              <w:rPr>
                <w:rFonts w:hint="default" w:ascii="Times New Roman" w:hAnsi="Times New Roman"/>
                <w:b w:val="0"/>
                <w:bCs w:val="0"/>
                <w:color w:val="auto"/>
              </w:rPr>
              <w:t>”</w:t>
            </w:r>
            <w:r>
              <w:rPr>
                <w:rFonts w:hint="default" w:ascii="宋体" w:hAnsi="宋体"/>
                <w:b w:val="0"/>
                <w:bCs w:val="0"/>
                <w:color w:val="auto"/>
              </w:rPr>
              <w:t>事项办理流程图</w:t>
            </w:r>
            <w:r>
              <w:rPr>
                <w:rFonts w:hint="eastAsia" w:ascii="宋体" w:hAnsi="宋体"/>
                <w:b w:val="0"/>
                <w:bCs w:val="0"/>
                <w:color w:val="auto"/>
                <w:lang w:eastAsia="zh-CN"/>
              </w:rPr>
              <w:t>，并在村级实施</w:t>
            </w:r>
            <w:r>
              <w:rPr>
                <w:rFonts w:hint="eastAsia" w:ascii="宋体" w:hAnsi="宋体"/>
                <w:b w:val="0"/>
                <w:bCs w:val="0"/>
                <w:color w:val="auto"/>
              </w:rPr>
              <w:t>。</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left"/>
              <w:rPr>
                <w:rFonts w:hint="default" w:ascii="Times New Roman" w:hAnsi="Times New Roman"/>
                <w:b w:val="0"/>
                <w:bCs w:val="0"/>
                <w:color w:val="auto"/>
              </w:rPr>
            </w:pPr>
            <w:r>
              <w:rPr>
                <w:rFonts w:hint="default" w:ascii="Times New Roman" w:hAnsi="Times New Roman" w:cs="Times New Roman"/>
                <w:b w:val="0"/>
                <w:bCs w:val="0"/>
                <w:color w:val="auto"/>
              </w:rPr>
              <w:t>11</w:t>
            </w:r>
            <w:r>
              <w:rPr>
                <w:rFonts w:hint="eastAsia" w:ascii="宋体" w:hAnsi="宋体"/>
                <w:b w:val="0"/>
                <w:bCs w:val="0"/>
                <w:color w:val="auto"/>
              </w:rPr>
              <w:t>月底前，出台清单和流程图</w:t>
            </w:r>
            <w:r>
              <w:rPr>
                <w:rFonts w:hint="eastAsia" w:ascii="宋体" w:hAnsi="宋体"/>
                <w:b w:val="0"/>
                <w:bCs w:val="0"/>
                <w:color w:val="auto"/>
                <w:lang w:eastAsia="zh-CN"/>
              </w:rPr>
              <w:t>，并在各村实施</w:t>
            </w:r>
            <w:r>
              <w:rPr>
                <w:rFonts w:hint="eastAsia" w:ascii="宋体" w:hAnsi="宋体"/>
                <w:b w:val="0"/>
                <w:bCs w:val="0"/>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15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b w:val="0"/>
                <w:bCs w:val="0"/>
                <w:color w:val="auto"/>
              </w:rPr>
            </w:pPr>
          </w:p>
        </w:tc>
        <w:tc>
          <w:tcPr>
            <w:tcW w:w="1680"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宋体"/>
                <w:b w:val="0"/>
                <w:bCs w:val="0"/>
                <w:color w:val="auto"/>
                <w:lang w:eastAsia="zh-CN"/>
              </w:rPr>
            </w:pPr>
            <w:r>
              <w:rPr>
                <w:rFonts w:hint="eastAsia" w:ascii="Times New Roman" w:hAnsi="Times New Roman"/>
                <w:b w:val="0"/>
                <w:bCs w:val="0"/>
                <w:color w:val="auto"/>
                <w:lang w:eastAsia="zh-CN"/>
              </w:rPr>
              <w:t>农业农村、经管</w:t>
            </w:r>
          </w:p>
        </w:tc>
        <w:tc>
          <w:tcPr>
            <w:tcW w:w="2280"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eastAsia" w:ascii="宋体" w:hAnsi="宋体"/>
                <w:b w:val="0"/>
                <w:bCs w:val="0"/>
                <w:color w:val="auto"/>
              </w:rPr>
              <w:t>加强农村集体</w:t>
            </w:r>
            <w:r>
              <w:rPr>
                <w:rFonts w:hint="eastAsia" w:ascii="Times New Roman" w:hAnsi="Times New Roman"/>
                <w:b w:val="0"/>
                <w:bCs w:val="0"/>
                <w:color w:val="auto"/>
              </w:rPr>
              <w:t>“三资”监督管理</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0"/>
              </w:numPr>
              <w:suppressLineNumbers w:val="0"/>
              <w:spacing w:before="0" w:beforeAutospacing="0" w:after="0" w:afterAutospacing="0" w:line="240" w:lineRule="exact"/>
              <w:ind w:left="0" w:right="0"/>
              <w:jc w:val="left"/>
              <w:rPr>
                <w:rFonts w:hint="default"/>
                <w:b w:val="0"/>
                <w:bCs w:val="0"/>
                <w:color w:val="auto"/>
              </w:rPr>
            </w:pPr>
            <w:r>
              <w:rPr>
                <w:rFonts w:hint="default" w:ascii="Times New Roman" w:hAnsi="Times New Roman" w:cs="Times New Roman"/>
                <w:b w:val="0"/>
                <w:bCs w:val="0"/>
                <w:color w:val="auto"/>
                <w:lang w:val="en-US" w:eastAsia="zh-CN"/>
              </w:rPr>
              <w:t>1</w:t>
            </w:r>
            <w:r>
              <w:rPr>
                <w:rFonts w:hint="eastAsia"/>
                <w:b w:val="0"/>
                <w:bCs w:val="0"/>
                <w:color w:val="auto"/>
                <w:lang w:val="en-US" w:eastAsia="zh-CN"/>
              </w:rPr>
              <w:t>、</w:t>
            </w:r>
            <w:r>
              <w:rPr>
                <w:rFonts w:hint="eastAsia"/>
                <w:b w:val="0"/>
                <w:bCs w:val="0"/>
                <w:color w:val="auto"/>
              </w:rPr>
              <w:t>巩固拓展农村集体产权制度改革成果，全面落实《山西省农村集体资产监督管理办法》，规范农村集体经济合同，开展农村集体资产年度清查，推动农村集体“三资”规范化创建。</w:t>
            </w:r>
          </w:p>
          <w:p>
            <w:pPr>
              <w:keepNext w:val="0"/>
              <w:keepLines w:val="0"/>
              <w:numPr>
                <w:ilvl w:val="0"/>
                <w:numId w:val="0"/>
              </w:numPr>
              <w:suppressLineNumbers w:val="0"/>
              <w:spacing w:before="0" w:beforeAutospacing="0" w:after="0" w:afterAutospacing="0" w:line="240" w:lineRule="exact"/>
              <w:ind w:left="0" w:right="0"/>
              <w:jc w:val="left"/>
              <w:rPr>
                <w:rFonts w:hint="eastAsia"/>
                <w:b w:val="0"/>
                <w:bCs w:val="0"/>
                <w:color w:val="auto"/>
              </w:rPr>
            </w:pPr>
            <w:r>
              <w:rPr>
                <w:rFonts w:hint="default" w:ascii="Times New Roman" w:hAnsi="Times New Roman" w:cs="Times New Roman"/>
                <w:b w:val="0"/>
                <w:bCs w:val="0"/>
                <w:color w:val="auto"/>
                <w:lang w:val="en-US" w:eastAsia="zh-CN"/>
              </w:rPr>
              <w:t>2</w:t>
            </w:r>
            <w:r>
              <w:rPr>
                <w:rFonts w:hint="eastAsia"/>
                <w:b w:val="0"/>
                <w:bCs w:val="0"/>
                <w:color w:val="auto"/>
                <w:lang w:val="en-US" w:eastAsia="zh-CN"/>
              </w:rPr>
              <w:t>、</w:t>
            </w:r>
            <w:r>
              <w:rPr>
                <w:rFonts w:hint="eastAsia"/>
                <w:b w:val="0"/>
                <w:bCs w:val="0"/>
                <w:color w:val="auto"/>
              </w:rPr>
              <w:t>严格执行农村集体经济组织财务制度，鼓励有条件的地区开展村委会和集体经济组织探索政经分离有效途径。</w:t>
            </w:r>
          </w:p>
          <w:p>
            <w:pPr>
              <w:keepNext w:val="0"/>
              <w:keepLines w:val="0"/>
              <w:numPr>
                <w:ilvl w:val="0"/>
                <w:numId w:val="0"/>
              </w:numPr>
              <w:suppressLineNumbers w:val="0"/>
              <w:spacing w:before="0" w:beforeAutospacing="0" w:after="0" w:afterAutospacing="0" w:line="240" w:lineRule="exact"/>
              <w:ind w:left="0" w:right="0"/>
              <w:jc w:val="left"/>
              <w:rPr>
                <w:rFonts w:hint="default"/>
                <w:b w:val="0"/>
                <w:bCs w:val="0"/>
                <w:color w:val="auto"/>
              </w:rPr>
            </w:pPr>
            <w:r>
              <w:rPr>
                <w:rFonts w:hint="default" w:ascii="Times New Roman" w:hAnsi="Times New Roman" w:cs="Times New Roman"/>
                <w:b w:val="0"/>
                <w:bCs w:val="0"/>
                <w:color w:val="auto"/>
                <w:lang w:val="en-US" w:eastAsia="zh-CN"/>
              </w:rPr>
              <w:t>3</w:t>
            </w:r>
            <w:r>
              <w:rPr>
                <w:rFonts w:hint="eastAsia"/>
                <w:b w:val="0"/>
                <w:bCs w:val="0"/>
                <w:color w:val="auto"/>
                <w:lang w:val="en-US" w:eastAsia="zh-CN"/>
              </w:rPr>
              <w:t>、</w:t>
            </w:r>
            <w:r>
              <w:rPr>
                <w:rFonts w:hint="eastAsia"/>
                <w:b w:val="0"/>
                <w:bCs w:val="0"/>
                <w:color w:val="auto"/>
              </w:rPr>
              <w:t>加快农村集体资产监督管理平台和农村产权流转交易平台建设，推动农村集体“三资”管理制度化、规范化、信息化。</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b w:val="0"/>
                <w:bCs w:val="0"/>
                <w:color w:val="auto"/>
              </w:rPr>
            </w:pPr>
            <w:r>
              <w:rPr>
                <w:rFonts w:hint="eastAsia" w:ascii="宋体" w:hAnsi="宋体"/>
                <w:b w:val="0"/>
                <w:bCs w:val="0"/>
                <w:color w:val="auto"/>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15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b w:val="0"/>
                <w:bCs w:val="0"/>
                <w:color w:val="auto"/>
              </w:rPr>
            </w:pPr>
          </w:p>
        </w:tc>
        <w:tc>
          <w:tcPr>
            <w:tcW w:w="1680"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宋体" w:hAnsi="宋体"/>
                <w:b w:val="0"/>
                <w:bCs w:val="0"/>
                <w:color w:val="auto"/>
                <w:lang w:eastAsia="zh-CN"/>
              </w:rPr>
            </w:pPr>
          </w:p>
        </w:tc>
        <w:tc>
          <w:tcPr>
            <w:tcW w:w="2280"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b w:val="0"/>
                <w:bCs w:val="0"/>
                <w:color w:val="auto"/>
              </w:rPr>
            </w:pP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b w:val="0"/>
                <w:bCs w:val="0"/>
                <w:color w:val="auto"/>
                <w:lang w:val="en-US" w:eastAsia="zh-CN"/>
              </w:rPr>
            </w:pPr>
            <w:r>
              <w:rPr>
                <w:rFonts w:hint="default" w:ascii="Times New Roman" w:hAnsi="Times New Roman" w:cs="Times New Roman"/>
                <w:b w:val="0"/>
                <w:bCs w:val="0"/>
                <w:color w:val="auto"/>
                <w:lang w:val="en-US" w:eastAsia="zh-CN"/>
              </w:rPr>
              <w:t>4</w:t>
            </w:r>
            <w:r>
              <w:rPr>
                <w:rFonts w:hint="eastAsia" w:ascii="宋体" w:hAnsi="宋体"/>
                <w:b w:val="0"/>
                <w:bCs w:val="0"/>
                <w:color w:val="auto"/>
                <w:lang w:val="en-US" w:eastAsia="zh-CN"/>
              </w:rPr>
              <w:t>、组织召开由县乡两级农经工作人员参加的农村集体“三资”管理规范化建设培训班，提高基层管理人员的政策水平和业务素质。</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b w:val="0"/>
                <w:bCs w:val="0"/>
                <w:color w:val="auto"/>
                <w:lang w:val="en-US" w:eastAsia="zh-CN"/>
              </w:rPr>
            </w:pPr>
            <w:r>
              <w:rPr>
                <w:rFonts w:hint="default" w:ascii="Times New Roman" w:hAnsi="Times New Roman" w:cs="Times New Roman"/>
                <w:b w:val="0"/>
                <w:bCs w:val="0"/>
                <w:color w:val="auto"/>
                <w:lang w:val="en-US" w:eastAsia="zh-CN"/>
              </w:rPr>
              <w:t>12</w:t>
            </w:r>
            <w:r>
              <w:rPr>
                <w:rFonts w:hint="eastAsia" w:ascii="Times New Roman" w:hAnsi="Times New Roman"/>
                <w:b w:val="0"/>
                <w:bCs w:val="0"/>
                <w:color w:val="auto"/>
                <w:lang w:val="en-US" w:eastAsia="zh-CN"/>
              </w:rPr>
              <w:t>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b w:val="0"/>
                <w:bCs w:val="0"/>
                <w:color w:val="auto"/>
              </w:rPr>
            </w:pPr>
          </w:p>
        </w:tc>
        <w:tc>
          <w:tcPr>
            <w:tcW w:w="1680"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宋体" w:hAnsi="宋体"/>
                <w:b w:val="0"/>
                <w:bCs w:val="0"/>
                <w:color w:val="auto"/>
                <w:lang w:eastAsia="zh-CN"/>
              </w:rPr>
            </w:pPr>
          </w:p>
        </w:tc>
        <w:tc>
          <w:tcPr>
            <w:tcW w:w="2280"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b w:val="0"/>
                <w:bCs w:val="0"/>
                <w:color w:val="auto"/>
              </w:rPr>
            </w:pP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b w:val="0"/>
                <w:bCs w:val="0"/>
                <w:color w:val="auto"/>
                <w:lang w:val="en-US" w:eastAsia="zh-CN"/>
              </w:rPr>
            </w:pP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b w:val="0"/>
                <w:bCs w:val="0"/>
                <w:color w:val="auto"/>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宋体"/>
                <w:b w:val="0"/>
                <w:bCs w:val="0"/>
                <w:color w:val="auto"/>
                <w:lang w:eastAsia="zh-CN"/>
              </w:rPr>
            </w:pPr>
            <w:r>
              <w:rPr>
                <w:rFonts w:hint="eastAsia" w:ascii="Times New Roman" w:hAnsi="Times New Roman"/>
                <w:b w:val="0"/>
                <w:bCs w:val="0"/>
                <w:color w:val="auto"/>
                <w:lang w:eastAsia="zh-CN"/>
              </w:rPr>
              <w:t>民政</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eastAsia" w:ascii="宋体" w:hAnsi="宋体"/>
                <w:b w:val="0"/>
                <w:bCs w:val="0"/>
                <w:color w:val="auto"/>
              </w:rPr>
              <w:t>推进村居议事协商工作</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eastAsia" w:ascii="宋体" w:hAnsi="宋体"/>
                <w:b w:val="0"/>
                <w:bCs w:val="0"/>
                <w:color w:val="auto"/>
              </w:rPr>
              <w:t>制定村级议事协商目录，</w:t>
            </w:r>
            <w:r>
              <w:rPr>
                <w:rFonts w:hint="eastAsia" w:ascii="宋体" w:hAnsi="宋体"/>
                <w:b w:val="0"/>
                <w:bCs w:val="0"/>
                <w:color w:val="auto"/>
                <w:lang w:eastAsia="zh-CN"/>
              </w:rPr>
              <w:t>并在村居实施，</w:t>
            </w:r>
            <w:r>
              <w:rPr>
                <w:rFonts w:hint="eastAsia" w:ascii="宋体" w:hAnsi="宋体"/>
                <w:b w:val="0"/>
                <w:bCs w:val="0"/>
                <w:color w:val="auto"/>
              </w:rPr>
              <w:t>定期开展民主协商。</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default" w:ascii="Times New Roman" w:hAnsi="Times New Roman" w:cs="Times New Roman"/>
                <w:b w:val="0"/>
                <w:bCs w:val="0"/>
                <w:color w:val="auto"/>
              </w:rPr>
              <w:t>12</w:t>
            </w:r>
            <w:r>
              <w:rPr>
                <w:rFonts w:hint="eastAsia" w:ascii="宋体" w:hAnsi="宋体"/>
                <w:b w:val="0"/>
                <w:bCs w:val="0"/>
                <w:color w:val="auto"/>
              </w:rPr>
              <w:t>月底制定村级议事协商目录</w:t>
            </w:r>
            <w:r>
              <w:rPr>
                <w:rFonts w:hint="eastAsia" w:ascii="宋体" w:hAnsi="宋体"/>
                <w:b w:val="0"/>
                <w:bCs w:val="0"/>
                <w:color w:val="auto"/>
                <w:lang w:eastAsia="zh-CN"/>
              </w:rPr>
              <w:t>，并在村居实施</w:t>
            </w:r>
            <w:r>
              <w:rPr>
                <w:rFonts w:hint="eastAsia" w:ascii="宋体" w:hAnsi="宋体"/>
                <w:b w:val="0"/>
                <w:bCs w:val="0"/>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5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b w:val="0"/>
                <w:bCs w:val="0"/>
                <w:color w:val="auto"/>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宋体" w:hAnsi="宋体"/>
                <w:b w:val="0"/>
                <w:bCs w:val="0"/>
                <w:color w:val="auto"/>
                <w:lang w:eastAsia="zh-CN"/>
              </w:rPr>
            </w:pPr>
            <w:r>
              <w:rPr>
                <w:rFonts w:hint="eastAsia" w:ascii="宋体" w:hAnsi="宋体"/>
                <w:b w:val="0"/>
                <w:bCs w:val="0"/>
                <w:color w:val="auto"/>
                <w:lang w:eastAsia="zh-CN"/>
              </w:rPr>
              <w:t>民政</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b w:val="0"/>
                <w:bCs w:val="0"/>
                <w:color w:val="auto"/>
                <w:lang w:val="en-US" w:eastAsia="zh-CN"/>
              </w:rPr>
            </w:pPr>
            <w:r>
              <w:rPr>
                <w:rFonts w:hint="eastAsia" w:ascii="宋体" w:hAnsi="宋体"/>
                <w:b w:val="0"/>
                <w:bCs w:val="0"/>
                <w:color w:val="auto"/>
                <w:lang w:eastAsia="zh-CN"/>
              </w:rPr>
              <w:t>加强村（居）务监督组织建设</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b w:val="0"/>
                <w:bCs w:val="0"/>
                <w:color w:val="auto"/>
                <w:lang w:eastAsia="zh-CN"/>
              </w:rPr>
            </w:pPr>
            <w:r>
              <w:rPr>
                <w:rFonts w:hint="eastAsia" w:ascii="宋体" w:hAnsi="宋体"/>
                <w:b w:val="0"/>
                <w:bCs w:val="0"/>
                <w:color w:val="auto"/>
                <w:lang w:eastAsia="zh-CN"/>
              </w:rPr>
              <w:t>贯彻</w:t>
            </w:r>
            <w:r>
              <w:rPr>
                <w:rFonts w:hint="eastAsia" w:ascii="宋体" w:hAnsi="宋体"/>
                <w:b w:val="0"/>
                <w:bCs w:val="0"/>
                <w:color w:val="auto"/>
              </w:rPr>
              <w:t>省纪委监委、省委组织部、省民政厅、财政厅、农业农村厅等五部门文件精神，督促落实村（社区）党组织纪检委员、村（居）务监督委员会主任、纪检监察联络员</w:t>
            </w:r>
            <w:r>
              <w:rPr>
                <w:rFonts w:hint="eastAsia" w:ascii="宋体" w:hAnsi="宋体"/>
                <w:b w:val="0"/>
                <w:bCs w:val="0"/>
                <w:color w:val="auto"/>
                <w:lang w:eastAsia="zh-CN"/>
              </w:rPr>
              <w:t>实现</w:t>
            </w:r>
            <w:r>
              <w:rPr>
                <w:rFonts w:hint="eastAsia" w:ascii="宋体" w:hAnsi="宋体"/>
                <w:b w:val="0"/>
                <w:bCs w:val="0"/>
                <w:color w:val="auto"/>
              </w:rPr>
              <w:t>“三员合一”</w:t>
            </w:r>
            <w:r>
              <w:rPr>
                <w:rFonts w:hint="eastAsia" w:ascii="宋体" w:hAnsi="宋体"/>
                <w:b w:val="0"/>
                <w:bCs w:val="0"/>
                <w:color w:val="auto"/>
                <w:lang w:eastAsia="zh-CN"/>
              </w:rPr>
              <w:t>。</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b w:val="0"/>
                <w:bCs w:val="0"/>
                <w:color w:val="auto"/>
              </w:rPr>
            </w:pPr>
            <w:r>
              <w:rPr>
                <w:rFonts w:hint="default" w:ascii="Times New Roman" w:hAnsi="Times New Roman" w:cs="Times New Roman"/>
                <w:b w:val="0"/>
                <w:bCs w:val="0"/>
                <w:color w:val="auto"/>
              </w:rPr>
              <w:t>6</w:t>
            </w:r>
            <w:r>
              <w:rPr>
                <w:rFonts w:hint="eastAsia" w:ascii="宋体" w:hAnsi="宋体"/>
                <w:b w:val="0"/>
                <w:bCs w:val="0"/>
                <w:color w:val="auto"/>
              </w:rPr>
              <w:t>月底前全面完成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jc w:val="center"/>
        </w:trPr>
        <w:tc>
          <w:tcPr>
            <w:tcW w:w="150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b w:val="0"/>
                <w:bCs w:val="0"/>
                <w:color w:val="auto"/>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center"/>
              <w:rPr>
                <w:rFonts w:hint="eastAsia" w:ascii="Times New Roman" w:hAnsi="Times New Roman" w:eastAsia="宋体"/>
                <w:b w:val="0"/>
                <w:bCs w:val="0"/>
                <w:color w:val="auto"/>
                <w:lang w:eastAsia="zh-CN"/>
              </w:rPr>
            </w:pPr>
            <w:r>
              <w:rPr>
                <w:rFonts w:hint="eastAsia" w:ascii="Times New Roman" w:hAnsi="Times New Roman"/>
                <w:b w:val="0"/>
                <w:bCs w:val="0"/>
                <w:color w:val="auto"/>
                <w:lang w:eastAsia="zh-CN"/>
              </w:rPr>
              <w:t>农业农村、经管</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eastAsia" w:ascii="宋体" w:hAnsi="宋体"/>
                <w:b w:val="0"/>
                <w:bCs w:val="0"/>
                <w:color w:val="auto"/>
              </w:rPr>
              <w:t>提升村级财务会计管理</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default" w:ascii="Times New Roman" w:hAnsi="Times New Roman" w:cs="Times New Roman"/>
                <w:b w:val="0"/>
                <w:bCs w:val="0"/>
                <w:color w:val="auto"/>
              </w:rPr>
              <w:t>1</w:t>
            </w:r>
            <w:r>
              <w:rPr>
                <w:rFonts w:hint="eastAsia" w:ascii="宋体" w:hAnsi="宋体"/>
                <w:b w:val="0"/>
                <w:bCs w:val="0"/>
                <w:color w:val="auto"/>
              </w:rPr>
              <w:t>、稳定农村财会队伍，乡（镇）可在农村综合便民服务中心加挂农村会计委托代理服务中心牌子，明确农经</w:t>
            </w:r>
            <w:r>
              <w:rPr>
                <w:rFonts w:hint="eastAsia" w:ascii="宋体" w:hAnsi="宋体"/>
                <w:b w:val="0"/>
                <w:bCs w:val="0"/>
                <w:color w:val="auto"/>
                <w:lang w:eastAsia="zh-CN"/>
              </w:rPr>
              <w:t>工作</w:t>
            </w:r>
            <w:r>
              <w:rPr>
                <w:rFonts w:hint="eastAsia" w:ascii="宋体" w:hAnsi="宋体"/>
                <w:b w:val="0"/>
                <w:bCs w:val="0"/>
                <w:color w:val="auto"/>
              </w:rPr>
              <w:t>专人专岗。</w:t>
            </w:r>
          </w:p>
          <w:p>
            <w:pPr>
              <w:keepNext w:val="0"/>
              <w:keepLines w:val="0"/>
              <w:suppressLineNumbers w:val="0"/>
              <w:spacing w:before="0" w:beforeAutospacing="0" w:after="0" w:afterAutospacing="0" w:line="240" w:lineRule="exact"/>
              <w:ind w:left="0" w:right="0"/>
              <w:jc w:val="left"/>
              <w:rPr>
                <w:rFonts w:hint="eastAsia" w:ascii="Times New Roman" w:hAnsi="Times New Roman"/>
                <w:b w:val="0"/>
                <w:bCs w:val="0"/>
                <w:color w:val="auto"/>
              </w:rPr>
            </w:pPr>
            <w:r>
              <w:rPr>
                <w:rFonts w:hint="default" w:ascii="Times New Roman" w:hAnsi="Times New Roman" w:cs="Times New Roman"/>
                <w:b w:val="0"/>
                <w:bCs w:val="0"/>
                <w:color w:val="auto"/>
              </w:rPr>
              <w:t>2</w:t>
            </w:r>
            <w:r>
              <w:rPr>
                <w:rFonts w:hint="eastAsia" w:ascii="宋体" w:hAnsi="宋体"/>
                <w:b w:val="0"/>
                <w:bCs w:val="0"/>
                <w:color w:val="auto"/>
              </w:rPr>
              <w:t>、强化农村会计人员培训，提升财会人员的政策水平和业务能力。</w:t>
            </w:r>
          </w:p>
          <w:p>
            <w:pPr>
              <w:keepNext w:val="0"/>
              <w:keepLines w:val="0"/>
              <w:suppressLineNumbers w:val="0"/>
              <w:spacing w:before="0" w:beforeAutospacing="0" w:after="0" w:afterAutospacing="0" w:line="240" w:lineRule="exact"/>
              <w:ind w:left="0" w:right="0"/>
              <w:jc w:val="left"/>
              <w:rPr>
                <w:rFonts w:hint="eastAsia" w:ascii="Times New Roman" w:hAnsi="Times New Roman"/>
                <w:b w:val="0"/>
                <w:bCs w:val="0"/>
                <w:color w:val="auto"/>
              </w:rPr>
            </w:pPr>
            <w:r>
              <w:rPr>
                <w:rFonts w:hint="default" w:ascii="Times New Roman" w:hAnsi="Times New Roman" w:cs="Times New Roman"/>
                <w:b w:val="0"/>
                <w:bCs w:val="0"/>
                <w:color w:val="auto"/>
              </w:rPr>
              <w:t>3</w:t>
            </w:r>
            <w:r>
              <w:rPr>
                <w:rFonts w:hint="eastAsia" w:ascii="宋体" w:hAnsi="宋体"/>
                <w:b w:val="0"/>
                <w:bCs w:val="0"/>
                <w:color w:val="auto"/>
              </w:rPr>
              <w:t>、规范完善农村会计委托代理制，全面实行电算化管理，加快对接农村集体资产监管平台。</w:t>
            </w:r>
          </w:p>
          <w:p>
            <w:pPr>
              <w:keepNext w:val="0"/>
              <w:keepLines w:val="0"/>
              <w:suppressLineNumbers w:val="0"/>
              <w:spacing w:before="0" w:beforeAutospacing="0" w:after="0" w:afterAutospacing="0" w:line="240" w:lineRule="exact"/>
              <w:ind w:left="0" w:right="0"/>
              <w:jc w:val="left"/>
              <w:rPr>
                <w:rFonts w:hint="default"/>
                <w:b w:val="0"/>
                <w:bCs w:val="0"/>
                <w:color w:val="auto"/>
              </w:rPr>
            </w:pPr>
            <w:r>
              <w:rPr>
                <w:rFonts w:hint="default" w:ascii="Times New Roman" w:hAnsi="Times New Roman" w:cs="Times New Roman"/>
                <w:b w:val="0"/>
                <w:bCs w:val="0"/>
                <w:color w:val="auto"/>
              </w:rPr>
              <w:t>4</w:t>
            </w:r>
            <w:r>
              <w:rPr>
                <w:rFonts w:hint="eastAsia" w:ascii="宋体" w:hAnsi="宋体"/>
                <w:b w:val="0"/>
                <w:bCs w:val="0"/>
                <w:color w:val="auto"/>
              </w:rPr>
              <w:t>、探索开展向有资质的中介组织采取政府购买代理记账服务机制创新试点。</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60" w:lineRule="exact"/>
              <w:ind w:left="0" w:right="0"/>
              <w:jc w:val="center"/>
              <w:rPr>
                <w:rFonts w:hint="default" w:ascii="Times New Roman" w:hAnsi="Times New Roman"/>
                <w:b w:val="0"/>
                <w:bCs w:val="0"/>
                <w:color w:val="auto"/>
              </w:rPr>
            </w:pPr>
            <w:r>
              <w:rPr>
                <w:rFonts w:hint="eastAsia" w:ascii="宋体" w:hAnsi="宋体"/>
                <w:b w:val="0"/>
                <w:bCs w:val="0"/>
                <w:color w:val="auto"/>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仿宋_GB2312"/>
                <w:b w:val="0"/>
                <w:bCs w:val="0"/>
                <w:color w:val="auto"/>
                <w:sz w:val="21"/>
                <w:szCs w:val="21"/>
              </w:rPr>
            </w:pPr>
            <w:r>
              <w:rPr>
                <w:rFonts w:hint="eastAsia" w:ascii="宋体" w:hAnsi="宋体" w:cs="仿宋_GB2312"/>
                <w:b w:val="0"/>
                <w:bCs w:val="0"/>
                <w:color w:val="auto"/>
                <w:sz w:val="21"/>
                <w:szCs w:val="21"/>
              </w:rPr>
              <w:t>强化基层监督</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b w:val="0"/>
                <w:bCs w:val="0"/>
                <w:color w:val="auto"/>
                <w:sz w:val="21"/>
                <w:szCs w:val="21"/>
                <w:lang w:eastAsia="zh-CN"/>
              </w:rPr>
            </w:pPr>
            <w:r>
              <w:rPr>
                <w:rFonts w:hint="eastAsia"/>
                <w:b w:val="0"/>
                <w:bCs w:val="0"/>
                <w:color w:val="auto"/>
                <w:sz w:val="21"/>
                <w:szCs w:val="21"/>
                <w:lang w:eastAsia="zh-CN"/>
              </w:rPr>
              <w:t>组织</w:t>
            </w:r>
          </w:p>
          <w:p>
            <w:pPr>
              <w:keepNext w:val="0"/>
              <w:keepLines w:val="0"/>
              <w:suppressLineNumbers w:val="0"/>
              <w:spacing w:before="0" w:beforeAutospacing="0" w:after="0" w:afterAutospacing="0" w:line="240" w:lineRule="exact"/>
              <w:ind w:left="0" w:right="0"/>
              <w:jc w:val="center"/>
              <w:rPr>
                <w:rFonts w:hint="eastAsia"/>
                <w:b w:val="0"/>
                <w:bCs w:val="0"/>
                <w:color w:val="auto"/>
                <w:sz w:val="21"/>
                <w:szCs w:val="21"/>
                <w:lang w:eastAsia="zh-CN"/>
              </w:rPr>
            </w:pPr>
            <w:r>
              <w:rPr>
                <w:rFonts w:hint="eastAsia"/>
                <w:b w:val="0"/>
                <w:bCs w:val="0"/>
                <w:color w:val="auto"/>
                <w:sz w:val="21"/>
                <w:szCs w:val="21"/>
                <w:lang w:eastAsia="zh-CN"/>
              </w:rPr>
              <w:t>民政</w:t>
            </w:r>
          </w:p>
          <w:p>
            <w:pPr>
              <w:keepNext w:val="0"/>
              <w:keepLines w:val="0"/>
              <w:suppressLineNumbers w:val="0"/>
              <w:spacing w:before="0" w:beforeAutospacing="0" w:after="0" w:afterAutospacing="0" w:line="240" w:lineRule="exact"/>
              <w:ind w:left="0" w:right="0"/>
              <w:jc w:val="center"/>
              <w:rPr>
                <w:rFonts w:hint="eastAsia"/>
                <w:b w:val="0"/>
                <w:bCs w:val="0"/>
                <w:color w:val="auto"/>
                <w:sz w:val="21"/>
                <w:szCs w:val="21"/>
                <w:lang w:eastAsia="zh-CN"/>
              </w:rPr>
            </w:pPr>
            <w:r>
              <w:rPr>
                <w:rFonts w:hint="eastAsia"/>
                <w:b w:val="0"/>
                <w:bCs w:val="0"/>
                <w:color w:val="auto"/>
                <w:sz w:val="21"/>
                <w:szCs w:val="21"/>
                <w:lang w:eastAsia="zh-CN"/>
              </w:rPr>
              <w:t>农业农村、经管</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eastAsia" w:ascii="宋体" w:hAnsi="宋体"/>
                <w:b w:val="0"/>
                <w:bCs w:val="0"/>
                <w:color w:val="auto"/>
              </w:rPr>
              <w:t>加强</w:t>
            </w:r>
            <w:r>
              <w:rPr>
                <w:rFonts w:hint="eastAsia" w:ascii="Times New Roman" w:hAnsi="宋体"/>
                <w:b w:val="0"/>
                <w:bCs w:val="0"/>
                <w:color w:val="auto"/>
              </w:rPr>
              <w:t>“三务”公开</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eastAsia" w:ascii="宋体" w:hAnsi="宋体"/>
                <w:b w:val="0"/>
                <w:bCs w:val="0"/>
                <w:color w:val="auto"/>
                <w:lang w:eastAsia="zh-CN"/>
              </w:rPr>
              <w:t>制定《关于规范村（社区）“三务”公开工作的实施方案》，实现“三务”公开规范化、制度化、常态化</w:t>
            </w:r>
            <w:r>
              <w:rPr>
                <w:rFonts w:hint="eastAsia" w:ascii="宋体" w:hAnsi="宋体"/>
                <w:b w:val="0"/>
                <w:bCs w:val="0"/>
                <w:color w:val="auto"/>
              </w:rPr>
              <w:t>。</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b w:val="0"/>
                <w:bCs w:val="0"/>
                <w:color w:val="auto"/>
              </w:rPr>
            </w:pPr>
            <w:r>
              <w:rPr>
                <w:rFonts w:hint="eastAsia" w:ascii="宋体" w:hAnsi="宋体"/>
                <w:b w:val="0"/>
                <w:bCs w:val="0"/>
                <w:color w:val="auto"/>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jc w:val="center"/>
        </w:trPr>
        <w:tc>
          <w:tcPr>
            <w:tcW w:w="15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仿宋_GB2312"/>
                <w:b w:val="0"/>
                <w:bCs w:val="0"/>
                <w:color w:val="auto"/>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b w:val="0"/>
                <w:bCs w:val="0"/>
                <w:color w:val="auto"/>
              </w:rPr>
            </w:pPr>
            <w:r>
              <w:rPr>
                <w:rFonts w:hint="eastAsia" w:ascii="宋体" w:hAnsi="宋体"/>
                <w:b w:val="0"/>
                <w:bCs w:val="0"/>
                <w:color w:val="auto"/>
              </w:rPr>
              <w:t>纪委监委</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eastAsia" w:ascii="宋体" w:hAnsi="宋体"/>
                <w:b w:val="0"/>
                <w:bCs w:val="0"/>
                <w:color w:val="auto"/>
              </w:rPr>
              <w:t>健全村（居）务监督</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eastAsia" w:ascii="宋体" w:hAnsi="宋体" w:eastAsia="宋体" w:cs="宋体"/>
                <w:b w:val="0"/>
                <w:bCs w:val="0"/>
                <w:color w:val="auto"/>
              </w:rPr>
            </w:pPr>
            <w:r>
              <w:rPr>
                <w:rFonts w:hint="default" w:ascii="Times New Roman" w:hAnsi="Times New Roman" w:cs="Times New Roman"/>
                <w:b w:val="0"/>
                <w:bCs w:val="0"/>
                <w:color w:val="auto"/>
              </w:rPr>
              <w:t>1</w:t>
            </w:r>
            <w:r>
              <w:rPr>
                <w:rFonts w:hint="eastAsia"/>
                <w:b w:val="0"/>
                <w:bCs w:val="0"/>
                <w:color w:val="auto"/>
              </w:rPr>
              <w:t>、加强基层监督治理，</w:t>
            </w:r>
            <w:r>
              <w:rPr>
                <w:rFonts w:hint="eastAsia"/>
                <w:b w:val="0"/>
                <w:bCs w:val="0"/>
                <w:color w:val="auto"/>
                <w:lang w:eastAsia="zh-CN"/>
              </w:rPr>
              <w:t>对重点</w:t>
            </w:r>
            <w:r>
              <w:rPr>
                <w:rFonts w:hint="eastAsia"/>
                <w:b w:val="0"/>
                <w:bCs w:val="0"/>
                <w:color w:val="auto"/>
              </w:rPr>
              <w:t>村</w:t>
            </w:r>
            <w:r>
              <w:rPr>
                <w:rFonts w:hint="eastAsia"/>
                <w:b w:val="0"/>
                <w:bCs w:val="0"/>
                <w:color w:val="auto"/>
                <w:lang w:eastAsia="zh-CN"/>
              </w:rPr>
              <w:t>（社区）扎实</w:t>
            </w:r>
            <w:r>
              <w:rPr>
                <w:rFonts w:hint="eastAsia"/>
                <w:b w:val="0"/>
                <w:bCs w:val="0"/>
                <w:color w:val="auto"/>
              </w:rPr>
              <w:t>开展</w:t>
            </w:r>
            <w:r>
              <w:rPr>
                <w:rFonts w:hint="eastAsia"/>
                <w:b w:val="0"/>
                <w:bCs w:val="0"/>
                <w:color w:val="auto"/>
                <w:lang w:eastAsia="zh-CN"/>
              </w:rPr>
              <w:t>“</w:t>
            </w:r>
            <w:r>
              <w:rPr>
                <w:rFonts w:hint="eastAsia" w:ascii="宋体" w:hAnsi="宋体" w:eastAsia="宋体" w:cs="宋体"/>
                <w:b w:val="0"/>
                <w:bCs w:val="0"/>
                <w:color w:val="auto"/>
                <w:lang w:eastAsia="zh-CN"/>
              </w:rPr>
              <w:t>党建引领一批、督办化解一批、以案促改一批”工作，</w:t>
            </w:r>
            <w:r>
              <w:rPr>
                <w:rFonts w:hint="eastAsia" w:ascii="宋体" w:hAnsi="宋体" w:eastAsia="宋体" w:cs="宋体"/>
                <w:b w:val="0"/>
                <w:bCs w:val="0"/>
                <w:color w:val="auto"/>
              </w:rPr>
              <w:t>督促健全完善“两委”履职、重大事项决策等制度，有序开展集体“三资”提级监督试点工作，</w:t>
            </w:r>
            <w:r>
              <w:rPr>
                <w:rFonts w:hint="eastAsia" w:ascii="宋体" w:hAnsi="宋体" w:eastAsia="宋体" w:cs="宋体"/>
                <w:b w:val="0"/>
                <w:bCs w:val="0"/>
                <w:color w:val="auto"/>
                <w:lang w:eastAsia="zh-CN"/>
              </w:rPr>
              <w:t>集中整治惠民惠农“一卡通”使用管理突出问题，不断提升</w:t>
            </w:r>
            <w:r>
              <w:rPr>
                <w:rFonts w:hint="eastAsia" w:ascii="宋体" w:hAnsi="宋体" w:eastAsia="宋体" w:cs="宋体"/>
                <w:b w:val="0"/>
                <w:bCs w:val="0"/>
                <w:color w:val="auto"/>
              </w:rPr>
              <w:t>乡村治理</w:t>
            </w:r>
            <w:r>
              <w:rPr>
                <w:rFonts w:hint="eastAsia" w:ascii="宋体" w:hAnsi="宋体" w:eastAsia="宋体" w:cs="宋体"/>
                <w:b w:val="0"/>
                <w:bCs w:val="0"/>
                <w:color w:val="auto"/>
                <w:lang w:eastAsia="zh-CN"/>
              </w:rPr>
              <w:t>水平</w:t>
            </w:r>
            <w:r>
              <w:rPr>
                <w:rFonts w:hint="eastAsia" w:ascii="宋体" w:hAnsi="宋体" w:eastAsia="宋体" w:cs="宋体"/>
                <w:b w:val="0"/>
                <w:bCs w:val="0"/>
                <w:color w:val="auto"/>
              </w:rPr>
              <w:t>。</w:t>
            </w:r>
          </w:p>
          <w:p>
            <w:pPr>
              <w:keepNext w:val="0"/>
              <w:keepLines w:val="0"/>
              <w:suppressLineNumbers w:val="0"/>
              <w:spacing w:before="0" w:beforeAutospacing="0" w:after="0" w:afterAutospacing="0" w:line="240" w:lineRule="exact"/>
              <w:ind w:left="0" w:right="0"/>
              <w:jc w:val="left"/>
              <w:rPr>
                <w:rFonts w:hint="eastAsia" w:ascii="宋体" w:hAnsi="宋体" w:eastAsia="宋体" w:cs="宋体"/>
                <w:b w:val="0"/>
                <w:bCs w:val="0"/>
                <w:color w:val="auto"/>
              </w:rPr>
            </w:pPr>
            <w:r>
              <w:rPr>
                <w:rFonts w:hint="default" w:ascii="Times New Roman" w:hAnsi="Times New Roman" w:eastAsia="宋体" w:cs="Times New Roman"/>
                <w:b w:val="0"/>
                <w:bCs w:val="0"/>
                <w:color w:val="auto"/>
              </w:rPr>
              <w:t>2</w:t>
            </w:r>
            <w:r>
              <w:rPr>
                <w:rFonts w:hint="eastAsia" w:ascii="宋体" w:hAnsi="宋体" w:eastAsia="宋体" w:cs="宋体"/>
                <w:b w:val="0"/>
                <w:bCs w:val="0"/>
                <w:color w:val="auto"/>
              </w:rPr>
              <w:t>、持续整治群众身边腐败和作风问题，持续开展脱贫攻坚与乡村振兴有效衔接专项监督。</w:t>
            </w:r>
          </w:p>
          <w:p>
            <w:pPr>
              <w:keepNext w:val="0"/>
              <w:keepLines w:val="0"/>
              <w:suppressLineNumbers w:val="0"/>
              <w:spacing w:before="0" w:beforeAutospacing="0" w:after="0" w:afterAutospacing="0" w:line="240" w:lineRule="exact"/>
              <w:ind w:left="0" w:right="0"/>
              <w:jc w:val="left"/>
              <w:rPr>
                <w:rFonts w:hint="eastAsia" w:eastAsia="宋体"/>
                <w:b w:val="0"/>
                <w:bCs w:val="0"/>
                <w:color w:val="auto"/>
                <w:lang w:val="en-US" w:eastAsia="zh-CN"/>
              </w:rPr>
            </w:pPr>
            <w:r>
              <w:rPr>
                <w:rFonts w:hint="default" w:ascii="Times New Roman" w:hAnsi="Times New Roman" w:eastAsia="宋体" w:cs="Times New Roman"/>
                <w:b w:val="0"/>
                <w:bCs w:val="0"/>
                <w:color w:val="auto"/>
                <w:lang w:val="en-US" w:eastAsia="zh-CN"/>
              </w:rPr>
              <w:t>3</w:t>
            </w:r>
            <w:r>
              <w:rPr>
                <w:rFonts w:hint="eastAsia" w:ascii="宋体" w:hAnsi="宋体" w:eastAsia="宋体" w:cs="宋体"/>
                <w:b w:val="0"/>
                <w:bCs w:val="0"/>
                <w:color w:val="auto"/>
                <w:lang w:val="en-US" w:eastAsia="zh-CN"/>
              </w:rPr>
              <w:t>、牵头</w:t>
            </w:r>
            <w:r>
              <w:rPr>
                <w:rFonts w:hint="eastAsia" w:ascii="宋体" w:hAnsi="宋体" w:eastAsia="宋体" w:cs="宋体"/>
                <w:b w:val="0"/>
                <w:bCs w:val="0"/>
                <w:color w:val="auto"/>
              </w:rPr>
              <w:t>落实省纪委监委、省委组织部、省民政厅、财政厅、农业农村厅等五部门文件精神，</w:t>
            </w:r>
            <w:r>
              <w:rPr>
                <w:rFonts w:hint="eastAsia" w:ascii="宋体" w:hAnsi="宋体" w:eastAsia="宋体" w:cs="宋体"/>
                <w:b w:val="0"/>
                <w:bCs w:val="0"/>
                <w:color w:val="auto"/>
                <w:lang w:eastAsia="zh-CN"/>
              </w:rPr>
              <w:t>建立</w:t>
            </w:r>
            <w:r>
              <w:rPr>
                <w:rFonts w:hint="eastAsia" w:ascii="宋体" w:hAnsi="宋体" w:eastAsia="宋体" w:cs="宋体"/>
                <w:b w:val="0"/>
                <w:bCs w:val="0"/>
                <w:color w:val="auto"/>
              </w:rPr>
              <w:t>村（社区）党组织纪检委员、村（居）务监督委员会主任、纪检监察联络员“三员合一”</w:t>
            </w:r>
            <w:r>
              <w:rPr>
                <w:rFonts w:hint="eastAsia" w:ascii="宋体" w:hAnsi="宋体" w:eastAsia="宋体" w:cs="宋体"/>
                <w:b w:val="0"/>
                <w:bCs w:val="0"/>
                <w:color w:val="auto"/>
                <w:lang w:eastAsia="zh-CN"/>
              </w:rPr>
              <w:t>监督机制。</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b w:val="0"/>
                <w:bCs w:val="0"/>
                <w:color w:val="auto"/>
              </w:rPr>
            </w:pPr>
            <w:r>
              <w:rPr>
                <w:rFonts w:hint="default" w:ascii="Times New Roman" w:hAnsi="Times New Roman" w:cs="Times New Roman"/>
                <w:b w:val="0"/>
                <w:bCs w:val="0"/>
                <w:color w:val="auto"/>
              </w:rPr>
              <w:t>6</w:t>
            </w:r>
            <w:r>
              <w:rPr>
                <w:rFonts w:hint="eastAsia" w:ascii="宋体" w:hAnsi="宋体"/>
                <w:b w:val="0"/>
                <w:bCs w:val="0"/>
                <w:color w:val="auto"/>
              </w:rPr>
              <w:t>月完成重点村（社区）治理整治“三个一批”专项工作</w:t>
            </w:r>
            <w:r>
              <w:rPr>
                <w:rFonts w:hint="eastAsia" w:ascii="宋体" w:hAnsi="宋体"/>
                <w:b w:val="0"/>
                <w:bCs w:val="0"/>
                <w:color w:val="auto"/>
                <w:lang w:eastAsia="zh-CN"/>
              </w:rPr>
              <w:t>和“三员合一”监督机制建立工作</w:t>
            </w:r>
            <w:r>
              <w:rPr>
                <w:rFonts w:hint="eastAsia" w:ascii="宋体" w:hAnsi="宋体"/>
                <w:b w:val="0"/>
                <w:bCs w:val="0"/>
                <w:color w:val="auto"/>
              </w:rPr>
              <w:t>。</w:t>
            </w:r>
            <w:r>
              <w:rPr>
                <w:rFonts w:hint="default" w:ascii="Times New Roman" w:hAnsi="Times New Roman" w:cs="Times New Roman"/>
                <w:b w:val="0"/>
                <w:bCs w:val="0"/>
                <w:color w:val="auto"/>
              </w:rPr>
              <w:t>7</w:t>
            </w:r>
            <w:r>
              <w:rPr>
                <w:rFonts w:hint="eastAsia" w:ascii="宋体" w:hAnsi="宋体"/>
                <w:b w:val="0"/>
                <w:bCs w:val="0"/>
                <w:color w:val="auto"/>
              </w:rPr>
              <w:t>月开始在全</w:t>
            </w:r>
            <w:r>
              <w:rPr>
                <w:rFonts w:hint="eastAsia" w:ascii="宋体" w:hAnsi="宋体"/>
                <w:b w:val="0"/>
                <w:bCs w:val="0"/>
                <w:color w:val="auto"/>
                <w:lang w:eastAsia="zh-CN"/>
              </w:rPr>
              <w:t>县</w:t>
            </w:r>
            <w:r>
              <w:rPr>
                <w:rFonts w:hint="eastAsia" w:ascii="宋体" w:hAnsi="宋体"/>
                <w:b w:val="0"/>
                <w:bCs w:val="0"/>
                <w:color w:val="auto"/>
              </w:rPr>
              <w:t>其他村（社区）全面推开基层监督治理工作。</w:t>
            </w:r>
          </w:p>
          <w:p>
            <w:pPr>
              <w:keepNext w:val="0"/>
              <w:keepLines w:val="0"/>
              <w:suppressLineNumbers w:val="0"/>
              <w:spacing w:before="0" w:beforeAutospacing="0" w:after="0" w:afterAutospacing="0" w:line="240" w:lineRule="exact"/>
              <w:ind w:left="0" w:right="0"/>
              <w:jc w:val="left"/>
              <w:rPr>
                <w:rFonts w:hint="default"/>
                <w:b w:val="0"/>
                <w:bCs w:val="0"/>
                <w:color w:val="auto"/>
              </w:rPr>
            </w:pPr>
            <w:r>
              <w:rPr>
                <w:rFonts w:hint="eastAsia" w:ascii="宋体" w:hAnsi="宋体"/>
                <w:b w:val="0"/>
                <w:bCs w:val="0"/>
                <w:color w:val="auto"/>
              </w:rPr>
              <w:t>持续开展脱贫攻坚过渡期专项监督，深入整治基层民生领域</w:t>
            </w:r>
            <w:r>
              <w:rPr>
                <w:rFonts w:hint="eastAsia"/>
                <w:b w:val="0"/>
                <w:bCs w:val="0"/>
                <w:color w:val="auto"/>
              </w:rPr>
              <w:t>“微腐败”，提升乡村治理能力和水平，全面推动乡村振兴高质量发展。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5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cs="仿宋_GB2312"/>
                <w:b w:val="0"/>
                <w:bCs w:val="0"/>
                <w:color w:val="auto"/>
              </w:rPr>
            </w:pP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宋体"/>
                <w:b w:val="0"/>
                <w:bCs w:val="0"/>
                <w:color w:val="auto"/>
                <w:lang w:eastAsia="zh-CN"/>
              </w:rPr>
            </w:pPr>
            <w:r>
              <w:rPr>
                <w:rFonts w:hint="eastAsia" w:ascii="宋体" w:hAnsi="宋体"/>
                <w:b w:val="0"/>
                <w:bCs w:val="0"/>
                <w:color w:val="auto"/>
                <w:lang w:eastAsia="zh-CN"/>
              </w:rPr>
              <w:t>政法、信访</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eastAsia" w:ascii="Times New Roman" w:hAnsi="宋体" w:eastAsia="宋体"/>
                <w:b w:val="0"/>
                <w:bCs w:val="0"/>
                <w:color w:val="auto"/>
                <w:lang w:eastAsia="zh-CN"/>
              </w:rPr>
            </w:pPr>
            <w:r>
              <w:rPr>
                <w:rFonts w:hint="eastAsia" w:ascii="宋体" w:hAnsi="宋体"/>
                <w:b w:val="0"/>
                <w:bCs w:val="0"/>
                <w:color w:val="auto"/>
              </w:rPr>
              <w:t>常态化推进扫黑除恶工作</w:t>
            </w:r>
            <w:r>
              <w:rPr>
                <w:rFonts w:hint="eastAsia" w:ascii="宋体" w:hAnsi="宋体"/>
                <w:b w:val="0"/>
                <w:bCs w:val="0"/>
                <w:color w:val="auto"/>
                <w:lang w:eastAsia="zh-CN"/>
              </w:rPr>
              <w:t>，做好农村信访工作。</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eastAsia" w:eastAsia="宋体"/>
                <w:b w:val="0"/>
                <w:bCs w:val="0"/>
                <w:color w:val="auto"/>
                <w:lang w:eastAsia="zh-CN"/>
              </w:rPr>
            </w:pPr>
            <w:r>
              <w:rPr>
                <w:rFonts w:hint="eastAsia" w:ascii="宋体" w:hAnsi="宋体"/>
                <w:b w:val="0"/>
                <w:bCs w:val="0"/>
                <w:color w:val="auto"/>
              </w:rPr>
              <w:t>常态化开展扫黑除恶斗争，持续打击</w:t>
            </w:r>
            <w:r>
              <w:rPr>
                <w:rFonts w:hint="eastAsia"/>
                <w:b w:val="0"/>
                <w:bCs w:val="0"/>
                <w:color w:val="auto"/>
              </w:rPr>
              <w:t>“村霸”。防范黑恶势力、家族宗族势力等对农村基层政权的侵蚀和影响。</w:t>
            </w:r>
            <w:r>
              <w:rPr>
                <w:rFonts w:hint="eastAsia"/>
                <w:b w:val="0"/>
                <w:bCs w:val="0"/>
                <w:color w:val="auto"/>
                <w:lang w:eastAsia="zh-CN"/>
              </w:rPr>
              <w:t>及时做好农村信访工作。</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b w:val="0"/>
                <w:bCs w:val="0"/>
                <w:color w:val="auto"/>
              </w:rPr>
            </w:pPr>
            <w:r>
              <w:rPr>
                <w:rFonts w:hint="eastAsia" w:ascii="宋体" w:hAnsi="宋体"/>
                <w:b w:val="0"/>
                <w:bCs w:val="0"/>
                <w:color w:val="auto"/>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cs="仿宋"/>
                <w:b w:val="0"/>
                <w:bCs w:val="0"/>
                <w:color w:val="auto"/>
              </w:rPr>
            </w:pPr>
            <w:r>
              <w:rPr>
                <w:rFonts w:hint="eastAsia" w:ascii="宋体" w:hAnsi="宋体" w:cs="仿宋"/>
                <w:b w:val="0"/>
                <w:bCs w:val="0"/>
                <w:color w:val="auto"/>
              </w:rPr>
              <w:t>深化清廉文化建设</w:t>
            </w:r>
          </w:p>
        </w:tc>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宋体"/>
                <w:b w:val="0"/>
                <w:bCs w:val="0"/>
                <w:color w:val="auto"/>
                <w:lang w:eastAsia="zh-CN"/>
              </w:rPr>
            </w:pPr>
            <w:r>
              <w:rPr>
                <w:rFonts w:hint="eastAsia" w:ascii="Times New Roman" w:hAnsi="Times New Roman"/>
                <w:b w:val="0"/>
                <w:bCs w:val="0"/>
                <w:color w:val="auto"/>
                <w:lang w:eastAsia="zh-CN"/>
              </w:rPr>
              <w:t>组织</w:t>
            </w:r>
          </w:p>
          <w:p>
            <w:pPr>
              <w:keepNext w:val="0"/>
              <w:keepLines w:val="0"/>
              <w:suppressLineNumbers w:val="0"/>
              <w:spacing w:before="0" w:beforeAutospacing="0" w:after="0" w:afterAutospacing="0" w:line="240" w:lineRule="exact"/>
              <w:ind w:left="0" w:right="0"/>
              <w:jc w:val="center"/>
              <w:rPr>
                <w:rFonts w:hint="eastAsia" w:ascii="Times New Roman" w:hAnsi="Times New Roman" w:eastAsia="宋体"/>
                <w:b w:val="0"/>
                <w:bCs w:val="0"/>
                <w:color w:val="auto"/>
                <w:lang w:eastAsia="zh-CN"/>
              </w:rPr>
            </w:pPr>
            <w:r>
              <w:rPr>
                <w:rFonts w:hint="eastAsia" w:ascii="Times New Roman" w:hAnsi="Times New Roman"/>
                <w:b w:val="0"/>
                <w:bCs w:val="0"/>
                <w:color w:val="auto"/>
                <w:lang w:eastAsia="zh-CN"/>
              </w:rPr>
              <w:t>民政</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eastAsia" w:ascii="宋体" w:hAnsi="宋体"/>
                <w:b w:val="0"/>
                <w:bCs w:val="0"/>
                <w:color w:val="auto"/>
              </w:rPr>
              <w:t>加强村（社区）干部培训</w:t>
            </w:r>
          </w:p>
        </w:tc>
        <w:tc>
          <w:tcPr>
            <w:tcW w:w="55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eastAsia" w:ascii="宋体" w:hAnsi="宋体"/>
                <w:b w:val="0"/>
                <w:bCs w:val="0"/>
                <w:color w:val="auto"/>
              </w:rPr>
              <w:t>按照全员、精准、有效要求，以村（社区）党组织书记为重点，精心组织实施新时代基层干部主题培训行动计划。推行</w:t>
            </w:r>
            <w:r>
              <w:rPr>
                <w:rFonts w:hint="eastAsia" w:ascii="Times New Roman" w:hAnsi="Times New Roman"/>
                <w:b w:val="0"/>
                <w:bCs w:val="0"/>
                <w:color w:val="auto"/>
              </w:rPr>
              <w:t>“导师帮带制”，推动“领导干部上讲台”，</w:t>
            </w:r>
            <w:r>
              <w:rPr>
                <w:rFonts w:hint="eastAsia" w:ascii="Times New Roman" w:hAnsi="Times New Roman"/>
                <w:b w:val="0"/>
                <w:bCs w:val="0"/>
                <w:color w:val="auto"/>
                <w:lang w:eastAsia="zh-CN"/>
              </w:rPr>
              <w:t>乡镇党</w:t>
            </w:r>
            <w:r>
              <w:rPr>
                <w:rFonts w:hint="eastAsia" w:ascii="Times New Roman" w:hAnsi="Times New Roman"/>
                <w:b w:val="0"/>
                <w:bCs w:val="0"/>
                <w:color w:val="auto"/>
              </w:rPr>
              <w:t>委书记带头讲好开班第一课。举办农村党组织书记、村（居）会主任</w:t>
            </w:r>
            <w:r>
              <w:rPr>
                <w:rFonts w:hint="eastAsia" w:ascii="Times New Roman" w:hAnsi="Times New Roman"/>
                <w:b w:val="0"/>
                <w:bCs w:val="0"/>
                <w:color w:val="auto"/>
                <w:lang w:eastAsia="zh-CN"/>
              </w:rPr>
              <w:t>县</w:t>
            </w:r>
            <w:r>
              <w:rPr>
                <w:rFonts w:hint="eastAsia" w:ascii="Times New Roman" w:hAnsi="Times New Roman"/>
                <w:b w:val="0"/>
                <w:bCs w:val="0"/>
                <w:color w:val="auto"/>
              </w:rPr>
              <w:t>级示范培训班，打造“同步课堂”，让基层共享优质资源。</w:t>
            </w:r>
          </w:p>
        </w:tc>
        <w:tc>
          <w:tcPr>
            <w:tcW w:w="31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b w:val="0"/>
                <w:bCs w:val="0"/>
                <w:color w:val="auto"/>
              </w:rPr>
            </w:pPr>
            <w:r>
              <w:rPr>
                <w:rFonts w:hint="eastAsia" w:ascii="宋体" w:hAnsi="宋体"/>
                <w:b w:val="0"/>
                <w:bCs w:val="0"/>
                <w:color w:val="auto"/>
                <w:lang w:val="en-US" w:eastAsia="zh-CN"/>
              </w:rPr>
              <w:t>9</w:t>
            </w:r>
            <w:r>
              <w:rPr>
                <w:rFonts w:hint="eastAsia" w:ascii="宋体" w:hAnsi="宋体"/>
                <w:b w:val="0"/>
                <w:bCs w:val="0"/>
                <w:color w:val="auto"/>
              </w:rPr>
              <w:t>月底前要</w:t>
            </w:r>
            <w:r>
              <w:rPr>
                <w:rFonts w:hint="eastAsia" w:ascii="宋体" w:hAnsi="宋体"/>
                <w:b w:val="0"/>
                <w:bCs w:val="0"/>
                <w:color w:val="auto"/>
                <w:lang w:eastAsia="zh-CN"/>
              </w:rPr>
              <w:t>完成一轮</w:t>
            </w:r>
            <w:r>
              <w:rPr>
                <w:rFonts w:hint="eastAsia" w:ascii="宋体" w:hAnsi="宋体"/>
                <w:b w:val="0"/>
                <w:bCs w:val="0"/>
                <w:color w:val="auto"/>
              </w:rPr>
              <w:t>基层干部全部培训。</w:t>
            </w:r>
          </w:p>
        </w:tc>
      </w:tr>
    </w:tbl>
    <w:p>
      <w:pPr>
        <w:rPr>
          <w:rFonts w:hint="eastAsia"/>
          <w:b w:val="0"/>
          <w:bCs w:val="0"/>
          <w:color w:val="auto"/>
        </w:rPr>
        <w:sectPr>
          <w:headerReference r:id="rId4" w:type="default"/>
          <w:footerReference r:id="rId5" w:type="default"/>
          <w:pgSz w:w="11906" w:h="16838"/>
          <w:pgMar w:top="1083" w:right="1327" w:bottom="1026" w:left="1440" w:header="851" w:footer="1304" w:gutter="0"/>
          <w:pgNumType w:fmt="decimal"/>
          <w:cols w:space="0" w:num="1"/>
          <w:rtlGutter w:val="0"/>
          <w:docGrid w:type="lines" w:linePitch="315" w:charSpace="0"/>
        </w:sectPr>
      </w:pPr>
      <w:r>
        <w:rPr>
          <w:rFonts w:hint="eastAsia"/>
          <w:b w:val="0"/>
          <w:bCs w:val="0"/>
          <w:color w:val="auto"/>
        </w:rPr>
        <w:br w:type="page"/>
      </w:r>
    </w:p>
    <w:p>
      <w:pPr>
        <w:pStyle w:val="2"/>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附件3</w:t>
      </w:r>
    </w:p>
    <w:tbl>
      <w:tblPr>
        <w:tblStyle w:val="8"/>
        <w:tblW w:w="86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7"/>
        <w:gridCol w:w="1314"/>
        <w:gridCol w:w="1306"/>
        <w:gridCol w:w="1704"/>
        <w:gridCol w:w="1752"/>
        <w:gridCol w:w="1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6" w:hRule="atLeast"/>
        </w:trPr>
        <w:tc>
          <w:tcPr>
            <w:tcW w:w="8637" w:type="dxa"/>
            <w:gridSpan w:val="6"/>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b w:val="0"/>
                <w:bCs w:val="0"/>
                <w:i w:val="0"/>
                <w:color w:val="auto"/>
                <w:sz w:val="52"/>
                <w:szCs w:val="52"/>
                <w:u w:val="none"/>
              </w:rPr>
            </w:pPr>
            <w:r>
              <w:rPr>
                <w:rFonts w:hint="eastAsia" w:ascii="黑体" w:hAnsi="宋体" w:eastAsia="黑体" w:cs="黑体"/>
                <w:b w:val="0"/>
                <w:bCs w:val="0"/>
                <w:i w:val="0"/>
                <w:color w:val="auto"/>
                <w:kern w:val="0"/>
                <w:sz w:val="52"/>
                <w:szCs w:val="52"/>
                <w:u w:val="none"/>
                <w:lang w:val="en-US" w:eastAsia="zh-CN" w:bidi="ar"/>
              </w:rPr>
              <w:t>清廉村居创建2022-2024任务分解表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序号</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乡镇(</w:t>
            </w:r>
            <w:r>
              <w:rPr>
                <w:rFonts w:hint="eastAsia" w:ascii="宋体" w:hAnsi="宋体" w:cs="宋体"/>
                <w:b w:val="0"/>
                <w:bCs w:val="0"/>
                <w:i w:val="0"/>
                <w:color w:val="auto"/>
                <w:kern w:val="0"/>
                <w:sz w:val="24"/>
                <w:szCs w:val="24"/>
                <w:u w:val="none"/>
                <w:lang w:val="en-US" w:eastAsia="zh-CN" w:bidi="ar"/>
              </w:rPr>
              <w:t>社</w:t>
            </w:r>
            <w:r>
              <w:rPr>
                <w:rFonts w:hint="eastAsia" w:ascii="宋体" w:hAnsi="宋体" w:eastAsia="宋体" w:cs="宋体"/>
                <w:b w:val="0"/>
                <w:bCs w:val="0"/>
                <w:i w:val="0"/>
                <w:color w:val="auto"/>
                <w:kern w:val="0"/>
                <w:sz w:val="24"/>
                <w:szCs w:val="24"/>
                <w:u w:val="none"/>
                <w:lang w:val="en-US" w:eastAsia="zh-CN" w:bidi="ar"/>
              </w:rPr>
              <w:t>区）</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村（居）委会数</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cs="宋体"/>
                <w:b w:val="0"/>
                <w:bCs w:val="0"/>
                <w:i w:val="0"/>
                <w:color w:val="auto"/>
                <w:kern w:val="0"/>
                <w:sz w:val="24"/>
                <w:szCs w:val="24"/>
                <w:u w:val="none"/>
                <w:lang w:val="en-US" w:eastAsia="zh-CN" w:bidi="ar"/>
              </w:rPr>
              <w:t xml:space="preserve"> </w:t>
            </w:r>
            <w:r>
              <w:rPr>
                <w:rFonts w:hint="eastAsia" w:ascii="宋体" w:hAnsi="宋体" w:eastAsia="宋体" w:cs="宋体"/>
                <w:b w:val="0"/>
                <w:bCs w:val="0"/>
                <w:i w:val="0"/>
                <w:color w:val="auto"/>
                <w:kern w:val="0"/>
                <w:sz w:val="24"/>
                <w:szCs w:val="24"/>
                <w:u w:val="none"/>
                <w:lang w:val="en-US" w:eastAsia="zh-CN" w:bidi="ar"/>
              </w:rPr>
              <w:t>2022年</w:t>
            </w:r>
            <w:r>
              <w:rPr>
                <w:rFonts w:hint="eastAsia" w:ascii="宋体" w:hAnsi="宋体" w:cs="宋体"/>
                <w:b w:val="0"/>
                <w:bCs w:val="0"/>
                <w:i w:val="0"/>
                <w:color w:val="auto"/>
                <w:kern w:val="0"/>
                <w:sz w:val="24"/>
                <w:szCs w:val="24"/>
                <w:u w:val="none"/>
                <w:lang w:val="en-US" w:eastAsia="zh-CN" w:bidi="ar"/>
              </w:rPr>
              <w:t>完成</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cs="宋体"/>
                <w:b w:val="0"/>
                <w:bCs w:val="0"/>
                <w:i w:val="0"/>
                <w:color w:val="auto"/>
                <w:kern w:val="0"/>
                <w:sz w:val="24"/>
                <w:szCs w:val="24"/>
                <w:u w:val="none"/>
                <w:lang w:val="en-US" w:eastAsia="zh-CN" w:bidi="ar"/>
              </w:rPr>
              <w:t xml:space="preserve"> </w:t>
            </w:r>
            <w:r>
              <w:rPr>
                <w:rFonts w:hint="eastAsia" w:ascii="宋体" w:hAnsi="宋体" w:eastAsia="宋体" w:cs="宋体"/>
                <w:b w:val="0"/>
                <w:bCs w:val="0"/>
                <w:i w:val="0"/>
                <w:color w:val="auto"/>
                <w:kern w:val="0"/>
                <w:sz w:val="24"/>
                <w:szCs w:val="24"/>
                <w:u w:val="none"/>
                <w:lang w:val="en-US" w:eastAsia="zh-CN" w:bidi="ar"/>
              </w:rPr>
              <w:t>2023年</w:t>
            </w:r>
            <w:r>
              <w:rPr>
                <w:rFonts w:hint="eastAsia" w:ascii="宋体" w:hAnsi="宋体" w:cs="宋体"/>
                <w:b w:val="0"/>
                <w:bCs w:val="0"/>
                <w:i w:val="0"/>
                <w:color w:val="auto"/>
                <w:kern w:val="0"/>
                <w:sz w:val="24"/>
                <w:szCs w:val="24"/>
                <w:u w:val="none"/>
                <w:lang w:val="en-US" w:eastAsia="zh-CN" w:bidi="ar"/>
              </w:rPr>
              <w:t>完成</w:t>
            </w: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cs="宋体"/>
                <w:b w:val="0"/>
                <w:bCs w:val="0"/>
                <w:i w:val="0"/>
                <w:color w:val="auto"/>
                <w:kern w:val="0"/>
                <w:sz w:val="24"/>
                <w:szCs w:val="24"/>
                <w:u w:val="none"/>
                <w:lang w:val="en-US" w:eastAsia="zh-CN" w:bidi="ar"/>
              </w:rPr>
              <w:t xml:space="preserve"> </w:t>
            </w:r>
            <w:r>
              <w:rPr>
                <w:rFonts w:hint="eastAsia" w:ascii="宋体" w:hAnsi="宋体" w:eastAsia="宋体" w:cs="宋体"/>
                <w:b w:val="0"/>
                <w:bCs w:val="0"/>
                <w:i w:val="0"/>
                <w:color w:val="auto"/>
                <w:kern w:val="0"/>
                <w:sz w:val="24"/>
                <w:szCs w:val="24"/>
                <w:u w:val="none"/>
                <w:lang w:val="en-US" w:eastAsia="zh-CN" w:bidi="ar"/>
              </w:rPr>
              <w:t>2024年</w:t>
            </w:r>
            <w:r>
              <w:rPr>
                <w:rFonts w:hint="eastAsia" w:ascii="宋体" w:hAnsi="宋体" w:cs="宋体"/>
                <w:b w:val="0"/>
                <w:bCs w:val="0"/>
                <w:i w:val="0"/>
                <w:color w:val="auto"/>
                <w:kern w:val="0"/>
                <w:sz w:val="24"/>
                <w:szCs w:val="24"/>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val="en-US" w:eastAsia="zh-CN"/>
              </w:rPr>
            </w:pPr>
            <w:r>
              <w:rPr>
                <w:rFonts w:hint="eastAsia" w:ascii="宋体" w:hAnsi="宋体" w:cs="宋体"/>
                <w:b w:val="0"/>
                <w:bCs w:val="0"/>
                <w:i w:val="0"/>
                <w:color w:val="auto"/>
                <w:sz w:val="24"/>
                <w:szCs w:val="24"/>
                <w:u w:val="none"/>
                <w:lang w:val="en-US" w:eastAsia="zh-CN"/>
              </w:rPr>
              <w:t>三管</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val="0"/>
                <w:bCs w:val="0"/>
                <w:i w:val="0"/>
                <w:color w:val="auto"/>
                <w:sz w:val="24"/>
                <w:szCs w:val="24"/>
                <w:u w:val="none"/>
                <w:lang w:val="en-US" w:eastAsia="zh-CN"/>
              </w:rPr>
            </w:pPr>
            <w:r>
              <w:rPr>
                <w:rFonts w:hint="eastAsia" w:ascii="宋体" w:hAnsi="宋体" w:cs="宋体"/>
                <w:b w:val="0"/>
                <w:bCs w:val="0"/>
                <w:i w:val="0"/>
                <w:color w:val="auto"/>
                <w:sz w:val="24"/>
                <w:szCs w:val="24"/>
                <w:u w:val="none"/>
                <w:lang w:val="en-US" w:eastAsia="zh-CN"/>
              </w:rPr>
              <w:t>10</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val="en-US" w:eastAsia="zh-CN"/>
              </w:rPr>
            </w:pPr>
            <w:r>
              <w:rPr>
                <w:rFonts w:hint="eastAsia" w:ascii="宋体" w:hAnsi="宋体" w:cs="宋体"/>
                <w:b w:val="0"/>
                <w:bCs w:val="0"/>
                <w:i w:val="0"/>
                <w:color w:val="auto"/>
                <w:sz w:val="24"/>
                <w:szCs w:val="24"/>
                <w:u w:val="none"/>
                <w:lang w:val="en-US" w:eastAsia="zh-CN"/>
              </w:rPr>
              <w:t>3</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val="en-US" w:eastAsia="zh-CN"/>
              </w:rPr>
            </w:pPr>
            <w:r>
              <w:rPr>
                <w:rFonts w:hint="eastAsia" w:ascii="宋体" w:hAnsi="宋体" w:cs="宋体"/>
                <w:b w:val="0"/>
                <w:bCs w:val="0"/>
                <w:i w:val="0"/>
                <w:color w:val="auto"/>
                <w:sz w:val="24"/>
                <w:szCs w:val="24"/>
                <w:u w:val="none"/>
                <w:lang w:val="en-US" w:eastAsia="zh-CN"/>
              </w:rPr>
              <w:t>5</w:t>
            </w: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val="en-US" w:eastAsia="zh-CN"/>
              </w:rPr>
            </w:pPr>
            <w:r>
              <w:rPr>
                <w:rFonts w:hint="eastAsia" w:ascii="宋体" w:hAnsi="宋体" w:cs="宋体"/>
                <w:b w:val="0"/>
                <w:bCs w:val="0"/>
                <w:i w:val="0"/>
                <w:color w:val="auto"/>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r>
              <w:rPr>
                <w:rFonts w:hint="eastAsia" w:ascii="宋体" w:hAnsi="宋体" w:cs="宋体"/>
                <w:b w:val="0"/>
                <w:bCs w:val="0"/>
                <w:i w:val="0"/>
                <w:color w:val="auto"/>
                <w:sz w:val="24"/>
                <w:szCs w:val="24"/>
                <w:u w:val="none"/>
                <w:lang w:eastAsia="zh-CN"/>
              </w:rPr>
              <w:t>东姚庄</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r>
              <w:rPr>
                <w:rFonts w:hint="eastAsia" w:ascii="宋体" w:hAnsi="宋体" w:cs="宋体"/>
                <w:b w:val="0"/>
                <w:bCs w:val="0"/>
                <w:i w:val="0"/>
                <w:color w:val="auto"/>
                <w:sz w:val="24"/>
                <w:szCs w:val="24"/>
                <w:u w:val="none"/>
                <w:lang w:eastAsia="zh-CN"/>
              </w:rPr>
              <w:t>三管</w:t>
            </w: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r>
              <w:rPr>
                <w:rFonts w:hint="eastAsia" w:ascii="宋体" w:hAnsi="宋体" w:cs="宋体"/>
                <w:b w:val="0"/>
                <w:bCs w:val="0"/>
                <w:i w:val="0"/>
                <w:color w:val="auto"/>
                <w:sz w:val="24"/>
                <w:szCs w:val="24"/>
                <w:u w:val="none"/>
                <w:lang w:eastAsia="zh-CN"/>
              </w:rPr>
              <w:t>西姚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r>
              <w:rPr>
                <w:rFonts w:hint="eastAsia" w:ascii="宋体" w:hAnsi="宋体" w:cs="宋体"/>
                <w:b w:val="0"/>
                <w:bCs w:val="0"/>
                <w:i w:val="0"/>
                <w:color w:val="auto"/>
                <w:sz w:val="24"/>
                <w:szCs w:val="24"/>
                <w:u w:val="none"/>
                <w:lang w:eastAsia="zh-CN"/>
              </w:rPr>
              <w:t>李卓</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r>
              <w:rPr>
                <w:rFonts w:hint="eastAsia" w:ascii="宋体" w:hAnsi="宋体" w:cs="宋体"/>
                <w:b w:val="0"/>
                <w:bCs w:val="0"/>
                <w:i w:val="0"/>
                <w:color w:val="auto"/>
                <w:sz w:val="24"/>
                <w:szCs w:val="24"/>
                <w:u w:val="none"/>
                <w:lang w:eastAsia="zh-CN"/>
              </w:rPr>
              <w:t>师家庄</w:t>
            </w: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r>
              <w:rPr>
                <w:rFonts w:hint="eastAsia" w:ascii="宋体" w:hAnsi="宋体" w:cs="宋体"/>
                <w:b w:val="0"/>
                <w:bCs w:val="0"/>
                <w:i w:val="0"/>
                <w:color w:val="auto"/>
                <w:sz w:val="24"/>
                <w:szCs w:val="24"/>
                <w:u w:val="none"/>
                <w:lang w:eastAsia="zh-CN"/>
              </w:rPr>
              <w:t>黄家庄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4</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r>
              <w:rPr>
                <w:rFonts w:hint="eastAsia" w:ascii="宋体" w:hAnsi="宋体" w:cs="宋体"/>
                <w:b w:val="0"/>
                <w:bCs w:val="0"/>
                <w:i w:val="0"/>
                <w:color w:val="auto"/>
                <w:sz w:val="24"/>
                <w:szCs w:val="24"/>
                <w:u w:val="none"/>
                <w:lang w:eastAsia="zh-CN"/>
              </w:rPr>
              <w:t>新庄</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r>
              <w:rPr>
                <w:rFonts w:hint="eastAsia" w:ascii="宋体" w:hAnsi="宋体" w:cs="宋体"/>
                <w:b w:val="0"/>
                <w:bCs w:val="0"/>
                <w:i w:val="0"/>
                <w:color w:val="auto"/>
                <w:sz w:val="24"/>
                <w:szCs w:val="24"/>
                <w:u w:val="none"/>
                <w:lang w:eastAsia="zh-CN"/>
              </w:rPr>
              <w:t>梁家庄</w:t>
            </w: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5</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r>
              <w:rPr>
                <w:rFonts w:hint="eastAsia" w:ascii="宋体" w:hAnsi="宋体" w:cs="宋体"/>
                <w:b w:val="0"/>
                <w:bCs w:val="0"/>
                <w:i w:val="0"/>
                <w:color w:val="auto"/>
                <w:sz w:val="24"/>
                <w:szCs w:val="24"/>
                <w:u w:val="none"/>
                <w:lang w:eastAsia="zh-CN"/>
              </w:rPr>
              <w:t>陆喜营</w:t>
            </w: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6</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r>
              <w:rPr>
                <w:rFonts w:hint="eastAsia" w:ascii="宋体" w:hAnsi="宋体" w:cs="宋体"/>
                <w:b w:val="0"/>
                <w:bCs w:val="0"/>
                <w:i w:val="0"/>
                <w:color w:val="auto"/>
                <w:sz w:val="24"/>
                <w:szCs w:val="24"/>
                <w:u w:val="none"/>
                <w:lang w:eastAsia="zh-CN"/>
              </w:rPr>
              <w:t>王家庄</w:t>
            </w: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7</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8</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9</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10</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lang w:eastAsia="zh-CN"/>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11</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12</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13</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14</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15</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合计</w:t>
            </w:r>
          </w:p>
        </w:tc>
        <w:tc>
          <w:tcPr>
            <w:tcW w:w="1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color w:val="auto"/>
                <w:sz w:val="24"/>
                <w:szCs w:val="24"/>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trPr>
        <w:tc>
          <w:tcPr>
            <w:tcW w:w="8637" w:type="dxa"/>
            <w:gridSpan w:val="6"/>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val="0"/>
                <w:bCs w:val="0"/>
                <w:i w:val="0"/>
                <w:color w:val="auto"/>
                <w:sz w:val="24"/>
                <w:szCs w:val="24"/>
                <w:u w:val="none"/>
              </w:rPr>
            </w:pPr>
            <w:r>
              <w:rPr>
                <w:rFonts w:hint="eastAsia" w:ascii="宋体" w:hAnsi="宋体" w:eastAsia="宋体" w:cs="宋体"/>
                <w:b w:val="0"/>
                <w:bCs w:val="0"/>
                <w:i w:val="0"/>
                <w:color w:val="auto"/>
                <w:kern w:val="0"/>
                <w:sz w:val="24"/>
                <w:szCs w:val="24"/>
                <w:u w:val="none"/>
                <w:lang w:val="en-US" w:eastAsia="zh-CN" w:bidi="ar"/>
              </w:rPr>
              <w:t xml:space="preserve">     注：当年达</w:t>
            </w:r>
            <w:r>
              <w:rPr>
                <w:rFonts w:hint="eastAsia" w:ascii="宋体" w:hAnsi="宋体" w:cs="宋体"/>
                <w:b w:val="0"/>
                <w:bCs w:val="0"/>
                <w:i w:val="0"/>
                <w:color w:val="auto"/>
                <w:kern w:val="0"/>
                <w:sz w:val="24"/>
                <w:szCs w:val="24"/>
                <w:u w:val="none"/>
                <w:lang w:val="en-US" w:eastAsia="zh-CN" w:bidi="ar"/>
              </w:rPr>
              <w:t>到创建</w:t>
            </w:r>
            <w:r>
              <w:rPr>
                <w:rFonts w:hint="eastAsia" w:ascii="宋体" w:hAnsi="宋体" w:eastAsia="宋体" w:cs="宋体"/>
                <w:b w:val="0"/>
                <w:bCs w:val="0"/>
                <w:i w:val="0"/>
                <w:color w:val="auto"/>
                <w:kern w:val="0"/>
                <w:sz w:val="24"/>
                <w:szCs w:val="24"/>
                <w:u w:val="none"/>
                <w:lang w:val="en-US" w:eastAsia="zh-CN" w:bidi="ar"/>
              </w:rPr>
              <w:t>标</w:t>
            </w:r>
            <w:r>
              <w:rPr>
                <w:rFonts w:hint="eastAsia" w:ascii="宋体" w:hAnsi="宋体" w:cs="宋体"/>
                <w:b w:val="0"/>
                <w:bCs w:val="0"/>
                <w:i w:val="0"/>
                <w:color w:val="auto"/>
                <w:kern w:val="0"/>
                <w:sz w:val="24"/>
                <w:szCs w:val="24"/>
                <w:u w:val="none"/>
                <w:lang w:val="en-US" w:eastAsia="zh-CN" w:bidi="ar"/>
              </w:rPr>
              <w:t>准</w:t>
            </w:r>
            <w:r>
              <w:rPr>
                <w:rFonts w:hint="eastAsia" w:ascii="宋体" w:hAnsi="宋体" w:eastAsia="宋体" w:cs="宋体"/>
                <w:b w:val="0"/>
                <w:bCs w:val="0"/>
                <w:i w:val="0"/>
                <w:color w:val="auto"/>
                <w:kern w:val="0"/>
                <w:sz w:val="24"/>
                <w:szCs w:val="24"/>
                <w:u w:val="none"/>
                <w:lang w:val="en-US" w:eastAsia="zh-CN" w:bidi="ar"/>
              </w:rPr>
              <w:t>的村（居）委会，至少有一个标杆</w:t>
            </w:r>
            <w:r>
              <w:rPr>
                <w:rFonts w:hint="eastAsia" w:ascii="宋体" w:hAnsi="宋体" w:cs="宋体"/>
                <w:b w:val="0"/>
                <w:bCs w:val="0"/>
                <w:i w:val="0"/>
                <w:color w:val="auto"/>
                <w:kern w:val="0"/>
                <w:sz w:val="24"/>
                <w:szCs w:val="24"/>
                <w:u w:val="none"/>
                <w:lang w:val="en-US" w:eastAsia="zh-CN" w:bidi="ar"/>
              </w:rPr>
              <w:t>村</w:t>
            </w:r>
            <w:r>
              <w:rPr>
                <w:rFonts w:hint="eastAsia" w:ascii="宋体" w:hAnsi="宋体" w:eastAsia="宋体" w:cs="宋体"/>
                <w:b w:val="0"/>
                <w:bCs w:val="0"/>
                <w:i w:val="0"/>
                <w:color w:val="auto"/>
                <w:kern w:val="0"/>
                <w:sz w:val="24"/>
                <w:szCs w:val="24"/>
                <w:u w:val="none"/>
                <w:lang w:val="en-US" w:eastAsia="zh-CN" w:bidi="ar"/>
              </w:rPr>
              <w:t>。</w:t>
            </w:r>
          </w:p>
        </w:tc>
      </w:tr>
    </w:tbl>
    <w:p>
      <w:pPr>
        <w:pStyle w:val="2"/>
        <w:rPr>
          <w:rFonts w:hint="default"/>
          <w:b w:val="0"/>
          <w:bCs w:val="0"/>
          <w:color w:val="auto"/>
          <w:lang w:val="en-US" w:eastAsia="zh-CN"/>
        </w:rPr>
      </w:pPr>
    </w:p>
    <w:sectPr>
      <w:headerReference r:id="rId6" w:type="default"/>
      <w:footerReference r:id="rId7" w:type="default"/>
      <w:pgSz w:w="11906" w:h="16838"/>
      <w:pgMar w:top="1083" w:right="1327" w:bottom="1026" w:left="1440" w:header="851" w:footer="1304"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lY2IzZjZhMzJiMWE2MGUxZTdjMTcyNmIxZTM0ODAifQ=="/>
  </w:docVars>
  <w:rsids>
    <w:rsidRoot w:val="00D707C4"/>
    <w:rsid w:val="00472157"/>
    <w:rsid w:val="00A6111A"/>
    <w:rsid w:val="00D707C4"/>
    <w:rsid w:val="01814491"/>
    <w:rsid w:val="01ED6D8B"/>
    <w:rsid w:val="03E0531C"/>
    <w:rsid w:val="04041965"/>
    <w:rsid w:val="057F1BBF"/>
    <w:rsid w:val="0639341C"/>
    <w:rsid w:val="0687312E"/>
    <w:rsid w:val="069F7F64"/>
    <w:rsid w:val="071D0390"/>
    <w:rsid w:val="080D04AC"/>
    <w:rsid w:val="09DD70CD"/>
    <w:rsid w:val="0A0315C4"/>
    <w:rsid w:val="0B865FF4"/>
    <w:rsid w:val="0C331801"/>
    <w:rsid w:val="0C7756FC"/>
    <w:rsid w:val="0C9F7476"/>
    <w:rsid w:val="0D0B3D64"/>
    <w:rsid w:val="0D0E206E"/>
    <w:rsid w:val="0D61366E"/>
    <w:rsid w:val="0F2C04F7"/>
    <w:rsid w:val="0F707EAE"/>
    <w:rsid w:val="0F75433A"/>
    <w:rsid w:val="10462203"/>
    <w:rsid w:val="11077C7C"/>
    <w:rsid w:val="128F2D41"/>
    <w:rsid w:val="13076D7C"/>
    <w:rsid w:val="13683217"/>
    <w:rsid w:val="14CB44CC"/>
    <w:rsid w:val="168A7509"/>
    <w:rsid w:val="1998697F"/>
    <w:rsid w:val="1B8B2D3D"/>
    <w:rsid w:val="1D187314"/>
    <w:rsid w:val="1D3343B0"/>
    <w:rsid w:val="217E7447"/>
    <w:rsid w:val="21BD361A"/>
    <w:rsid w:val="23847F75"/>
    <w:rsid w:val="24EB55A4"/>
    <w:rsid w:val="27B0758A"/>
    <w:rsid w:val="284D67D0"/>
    <w:rsid w:val="28B9765E"/>
    <w:rsid w:val="29E4176D"/>
    <w:rsid w:val="2AD90BA6"/>
    <w:rsid w:val="2F5F7AF0"/>
    <w:rsid w:val="30EA479C"/>
    <w:rsid w:val="312E15DD"/>
    <w:rsid w:val="31F84007"/>
    <w:rsid w:val="33177E6B"/>
    <w:rsid w:val="346E0042"/>
    <w:rsid w:val="38CF2341"/>
    <w:rsid w:val="3AC31C70"/>
    <w:rsid w:val="3BE17B92"/>
    <w:rsid w:val="3C147145"/>
    <w:rsid w:val="3C406E1B"/>
    <w:rsid w:val="3F3C4AC4"/>
    <w:rsid w:val="41B75167"/>
    <w:rsid w:val="423A41C8"/>
    <w:rsid w:val="429F4EC1"/>
    <w:rsid w:val="42FA110C"/>
    <w:rsid w:val="4368266F"/>
    <w:rsid w:val="462D398F"/>
    <w:rsid w:val="46B02F5A"/>
    <w:rsid w:val="47C44A36"/>
    <w:rsid w:val="47F34490"/>
    <w:rsid w:val="486061AD"/>
    <w:rsid w:val="48926A36"/>
    <w:rsid w:val="4A431740"/>
    <w:rsid w:val="4B1F21AD"/>
    <w:rsid w:val="4CDD3707"/>
    <w:rsid w:val="4EB513C3"/>
    <w:rsid w:val="4FF82320"/>
    <w:rsid w:val="51295DBA"/>
    <w:rsid w:val="517F39A6"/>
    <w:rsid w:val="55B61469"/>
    <w:rsid w:val="58A87E13"/>
    <w:rsid w:val="58E74307"/>
    <w:rsid w:val="5B345801"/>
    <w:rsid w:val="5B497219"/>
    <w:rsid w:val="5B6F71D3"/>
    <w:rsid w:val="5B7B5AF5"/>
    <w:rsid w:val="5E5F3229"/>
    <w:rsid w:val="5EB10A0B"/>
    <w:rsid w:val="5F8A3401"/>
    <w:rsid w:val="61CF29BF"/>
    <w:rsid w:val="62285994"/>
    <w:rsid w:val="65A96DEB"/>
    <w:rsid w:val="65B43450"/>
    <w:rsid w:val="66BB5605"/>
    <w:rsid w:val="66C2733A"/>
    <w:rsid w:val="67311233"/>
    <w:rsid w:val="67D86D04"/>
    <w:rsid w:val="68F021D6"/>
    <w:rsid w:val="695B21AB"/>
    <w:rsid w:val="696E45ED"/>
    <w:rsid w:val="6A0E1913"/>
    <w:rsid w:val="6ACF7BD0"/>
    <w:rsid w:val="6AEF704E"/>
    <w:rsid w:val="6CD55BE9"/>
    <w:rsid w:val="6DC17BF1"/>
    <w:rsid w:val="6E7D6BB9"/>
    <w:rsid w:val="70B652A3"/>
    <w:rsid w:val="70C76D59"/>
    <w:rsid w:val="71312D0D"/>
    <w:rsid w:val="72150FA4"/>
    <w:rsid w:val="73A97607"/>
    <w:rsid w:val="73E6120B"/>
    <w:rsid w:val="73F95821"/>
    <w:rsid w:val="74D12F9F"/>
    <w:rsid w:val="74E54DF8"/>
    <w:rsid w:val="76814DAD"/>
    <w:rsid w:val="76DF5D45"/>
    <w:rsid w:val="778F5AAC"/>
    <w:rsid w:val="78DB3225"/>
    <w:rsid w:val="78FF6FF6"/>
    <w:rsid w:val="7A7255A6"/>
    <w:rsid w:val="7BE716F9"/>
    <w:rsid w:val="7D0C2A78"/>
    <w:rsid w:val="7FEA3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5"/>
    <w:basedOn w:val="1"/>
    <w:next w:val="1"/>
    <w:qFormat/>
    <w:uiPriority w:val="0"/>
    <w:pPr>
      <w:keepNext/>
      <w:keepLines/>
      <w:spacing w:line="372" w:lineRule="auto"/>
      <w:outlineLvl w:val="4"/>
    </w:pPr>
    <w:rPr>
      <w:b/>
      <w:bCs/>
      <w:sz w:val="28"/>
      <w:szCs w:val="28"/>
    </w:rPr>
  </w:style>
  <w:style w:type="character" w:default="1" w:styleId="9">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Body Text Indent"/>
    <w:basedOn w:val="1"/>
    <w:link w:val="10"/>
    <w:unhideWhenUsed/>
    <w:qFormat/>
    <w:uiPriority w:val="99"/>
    <w:pPr>
      <w:spacing w:after="120"/>
      <w:ind w:left="420" w:leftChars="200"/>
    </w:pPr>
  </w:style>
  <w:style w:type="paragraph" w:styleId="4">
    <w:name w:val="Balloon Text"/>
    <w:basedOn w:val="1"/>
    <w:link w:val="12"/>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3"/>
    <w:next w:val="1"/>
    <w:link w:val="11"/>
    <w:unhideWhenUsed/>
    <w:qFormat/>
    <w:uiPriority w:val="99"/>
    <w:pPr>
      <w:widowControl/>
      <w:spacing w:after="0" w:line="580" w:lineRule="exact"/>
      <w:ind w:left="0" w:leftChars="0" w:firstLine="420" w:firstLineChars="200"/>
      <w:jc w:val="left"/>
    </w:pPr>
    <w:rPr>
      <w:color w:val="000000"/>
      <w:kern w:val="0"/>
      <w:sz w:val="28"/>
      <w:szCs w:val="28"/>
    </w:rPr>
  </w:style>
  <w:style w:type="character" w:customStyle="1" w:styleId="10">
    <w:name w:val="正文文本缩进 Char"/>
    <w:basedOn w:val="9"/>
    <w:link w:val="3"/>
    <w:semiHidden/>
    <w:qFormat/>
    <w:uiPriority w:val="99"/>
    <w:rPr>
      <w:rFonts w:ascii="Calibri" w:hAnsi="Calibri" w:eastAsia="宋体" w:cs="Times New Roman"/>
      <w:szCs w:val="21"/>
    </w:rPr>
  </w:style>
  <w:style w:type="character" w:customStyle="1" w:styleId="11">
    <w:name w:val="正文首行缩进 2 Char"/>
    <w:basedOn w:val="10"/>
    <w:link w:val="7"/>
    <w:qFormat/>
    <w:uiPriority w:val="99"/>
    <w:rPr>
      <w:color w:val="000000"/>
      <w:kern w:val="0"/>
      <w:sz w:val="28"/>
      <w:szCs w:val="28"/>
    </w:rPr>
  </w:style>
  <w:style w:type="character" w:customStyle="1" w:styleId="12">
    <w:name w:val="批注框文本 Char"/>
    <w:basedOn w:val="9"/>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7418</Words>
  <Characters>7543</Characters>
  <Lines>52</Lines>
  <Paragraphs>14</Paragraphs>
  <TotalTime>8</TotalTime>
  <ScaleCrop>false</ScaleCrop>
  <LinksUpToDate>false</LinksUpToDate>
  <CharactersWithSpaces>7582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2022-04-02T02:13:00Z</dcterms:created>
  <dc:creator>Admin</dc:creator>
  <cp:lastModifiedBy>Administrator</cp:lastModifiedBy>
  <cp:lastPrinted>2022-06-07T07:56:00Z</cp:lastPrinted>
  <dcterms:modified xsi:type="dcterms:W3CDTF">2022-06-07T08:26:53Z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7D9307EC8A5B4118AB3F77F1B7F73F7D</vt:lpwstr>
  </property>
  <property fmtid="{D5CDD505-2E9C-101B-9397-08002B2CF9AE}" pid="4" name="commondata">
    <vt:lpwstr>eyJoZGlkIjoiODg2NTg3YTI2ZTkxOWJmOTRiNmVhMjA1YjQyMjJlZDMifQ==</vt:lpwstr>
  </property>
</Properties>
</file>