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黑体" w:hAnsi="黑体" w:eastAsia="黑体" w:cs="黑体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  <w:t>临时救助办理指南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bCs/>
          <w:sz w:val="32"/>
          <w:szCs w:val="32"/>
        </w:rPr>
        <w:t>、临时救助工作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（一）受理资料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1、本人困难申请</w:t>
      </w:r>
    </w:p>
    <w:p>
      <w:pPr>
        <w:keepNext w:val="0"/>
        <w:keepLines w:val="0"/>
        <w:pageBreakBefore w:val="0"/>
        <w:widowControl w:val="0"/>
        <w:tabs>
          <w:tab w:val="left" w:pos="329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2、相关资料：户主及家庭成员身份证明（身份证、户口簿复印件）、相关困难证明等；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329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t>二、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大病医疗救助办理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设立依据:</w:t>
      </w:r>
      <w:r>
        <w:rPr>
          <w:rFonts w:hint="eastAsia" w:ascii="仿宋_GB2312" w:hAnsi="仿宋_GB2312" w:eastAsia="仿宋_GB2312" w:cs="仿宋_GB2312"/>
          <w:sz w:val="32"/>
          <w:szCs w:val="32"/>
        </w:rPr>
        <w:t>《社会救助暂行办法》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申请受理条件:</w:t>
      </w:r>
      <w:r>
        <w:rPr>
          <w:rFonts w:hint="eastAsia" w:ascii="仿宋_GB2312" w:hAnsi="仿宋_GB2312" w:eastAsia="仿宋_GB2312" w:cs="仿宋_GB2312"/>
          <w:sz w:val="32"/>
          <w:szCs w:val="32"/>
        </w:rPr>
        <w:t>最低生活保障家庭成员、 特困供养人员、60周岁以上农村退役士兵、县级以上人民政府规定的其他特殊困难人员等在政府指定医院住院，经新农合报销后，予以二次补贴。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申报材料目录: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1、身份证复印件；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2、户口本复印件；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3、新农合报销原始凭证；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4、低保、特困、优抚等证件复印件；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5、银行卡复印件；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6、医疗救助申请审批表。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办理流程:</w:t>
      </w:r>
      <w:r>
        <w:rPr>
          <w:rFonts w:hint="eastAsia" w:ascii="仿宋_GB2312" w:hAnsi="仿宋_GB2312" w:eastAsia="仿宋_GB2312" w:cs="仿宋_GB2312"/>
          <w:sz w:val="32"/>
          <w:szCs w:val="32"/>
        </w:rPr>
        <w:t>1、受理；2、审核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村委会公示；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</w:rPr>
        <w:t>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时限（工作日）:</w:t>
      </w:r>
      <w:r>
        <w:rPr>
          <w:rFonts w:hint="eastAsia" w:ascii="仿宋_GB2312" w:hAnsi="仿宋_GB2312" w:eastAsia="仿宋_GB2312" w:cs="仿宋_GB2312"/>
          <w:sz w:val="32"/>
          <w:szCs w:val="32"/>
        </w:rPr>
        <w:t>5天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收费标准及依据:</w:t>
      </w:r>
      <w:r>
        <w:rPr>
          <w:rFonts w:hint="eastAsia" w:ascii="仿宋_GB2312" w:hAnsi="仿宋_GB2312" w:eastAsia="仿宋_GB2312" w:cs="仿宋_GB2312"/>
          <w:sz w:val="32"/>
          <w:szCs w:val="32"/>
        </w:rPr>
        <w:t>不收费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622D6"/>
    <w:rsid w:val="354118BE"/>
    <w:rsid w:val="368A1EA4"/>
    <w:rsid w:val="3B7D61C5"/>
    <w:rsid w:val="459A1FB8"/>
    <w:rsid w:val="646553A1"/>
    <w:rsid w:val="7D06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1"/>
    </w:pPr>
    <w:rPr>
      <w:rFonts w:ascii="Arial" w:hAnsi="Arial" w:eastAsia="黑体"/>
    </w:rPr>
  </w:style>
  <w:style w:type="paragraph" w:styleId="3">
    <w:name w:val="heading 3"/>
    <w:basedOn w:val="1"/>
    <w:next w:val="1"/>
    <w:link w:val="6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2"/>
    </w:pPr>
    <w:rPr>
      <w:rFonts w:eastAsia="楷体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3 Char"/>
    <w:link w:val="3"/>
    <w:uiPriority w:val="0"/>
    <w:rPr>
      <w:rFonts w:eastAsia="楷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2021-08-30T08:00:00Z</dcterms:created>
  <dc:creator>52397</dc:creator>
  <cp:lastModifiedBy>52397</cp:lastModifiedBy>
  <dcterms:modified xsi:type="dcterms:W3CDTF">2021-08-30T08:01:20Z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