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20" w:type="dxa"/>
        <w:tblInd w:w="108" w:type="dxa"/>
        <w:tblLook w:val="0000"/>
      </w:tblPr>
      <w:tblGrid>
        <w:gridCol w:w="8820"/>
      </w:tblGrid>
      <w:tr w:rsidR="00E03264" w:rsidRPr="008E5566" w:rsidTr="00DC6B10">
        <w:trPr>
          <w:trHeight w:val="619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03264" w:rsidRPr="008E5566" w:rsidRDefault="00E03264" w:rsidP="00DC6B10">
            <w:pPr>
              <w:widowControl/>
              <w:ind w:rightChars="175" w:right="368"/>
              <w:jc w:val="center"/>
              <w:rPr>
                <w:rFonts w:ascii="宋体" w:hAnsi="宋体" w:cs="宋体"/>
                <w:kern w:val="0"/>
                <w:sz w:val="40"/>
                <w:szCs w:val="40"/>
              </w:rPr>
            </w:pPr>
            <w:r w:rsidRPr="008E5566">
              <w:rPr>
                <w:rFonts w:ascii="宋体" w:hAnsi="宋体" w:cs="宋体" w:hint="eastAsia"/>
                <w:kern w:val="0"/>
                <w:sz w:val="40"/>
                <w:szCs w:val="40"/>
              </w:rPr>
              <w:t>转移支付安排情况说明</w:t>
            </w:r>
          </w:p>
        </w:tc>
      </w:tr>
      <w:tr w:rsidR="00E03264" w:rsidRPr="008E5566" w:rsidTr="00DC6B10">
        <w:trPr>
          <w:trHeight w:val="285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3264" w:rsidRPr="008E5566" w:rsidRDefault="00E03264" w:rsidP="00DC6B1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03264" w:rsidRPr="008E5566" w:rsidTr="00DC6B10">
        <w:trPr>
          <w:trHeight w:val="423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03264" w:rsidRPr="008E5566" w:rsidRDefault="00E03264" w:rsidP="00DC6B1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E5566">
              <w:rPr>
                <w:rFonts w:ascii="宋体" w:hAnsi="宋体" w:cs="宋体" w:hint="eastAsia"/>
                <w:kern w:val="0"/>
                <w:sz w:val="24"/>
              </w:rPr>
              <w:t xml:space="preserve">    2019年，我县共收到上级补助收入169535万元，其中：</w:t>
            </w:r>
            <w:r w:rsidRPr="008E5566">
              <w:rPr>
                <w:rFonts w:ascii="宋体" w:hAnsi="宋体" w:cs="宋体" w:hint="eastAsia"/>
                <w:kern w:val="0"/>
                <w:sz w:val="24"/>
              </w:rPr>
              <w:br/>
              <w:t xml:space="preserve">    1、返还性收入2684万元，具体包括：所得税基数返还收入148万元，成品油税费改革税收返还收入48万元，增值税税收返还收入1881万元，消费税税收返还收入1万元，增值税“五五分享”税收返还收入606万元。</w:t>
            </w:r>
            <w:r w:rsidRPr="008E5566">
              <w:rPr>
                <w:rFonts w:ascii="宋体" w:hAnsi="宋体" w:cs="宋体" w:hint="eastAsia"/>
                <w:kern w:val="0"/>
                <w:sz w:val="24"/>
              </w:rPr>
              <w:br/>
              <w:t xml:space="preserve">    2、一般性转移支付157915万元，具体包括：均衡性转移支付收入78531万元，县级基本财力保障机制奖补资金收入27453万元，结算补助收入-2336万元，城乡义务教育转移支付收入68万元，基本养老金转移支付收入12221万元，农村综合改革转移支付收入1475万元，固定数额补助收入24356万元，贫困地区转移支付收入584万元，公共安全共同财政事权转移支付收入925万元，教育共同财政事权转移支付收入4038万元，社会保障和就业共同财政事权转移支付收入5671万元，卫生健康共同财政事权转移支付收入4675万元，住房保障共同财政事权转移支付收入43万元，其他共同财政事权转移支付收入1万元，其他一般性转移支付收入210万元。</w:t>
            </w:r>
            <w:r w:rsidRPr="008E5566">
              <w:rPr>
                <w:rFonts w:ascii="宋体" w:hAnsi="宋体" w:cs="宋体" w:hint="eastAsia"/>
                <w:kern w:val="0"/>
                <w:sz w:val="24"/>
              </w:rPr>
              <w:br/>
              <w:t xml:space="preserve">    3、专项转移支付8285万元。具体包括：一般公共服务73万元，教育859万元，文化旅游体育与传媒256万元，社会保障和就业1434万元，卫生健康118万元，农林水3561万元，交通运输307万元，资源勘探信息等1677万元。          </w:t>
            </w:r>
          </w:p>
        </w:tc>
      </w:tr>
      <w:tr w:rsidR="00E03264" w:rsidRPr="008E5566" w:rsidTr="00DC6B10">
        <w:trPr>
          <w:trHeight w:val="975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3264" w:rsidRPr="008E5566" w:rsidRDefault="00E03264" w:rsidP="00DC6B1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E5566">
              <w:rPr>
                <w:rFonts w:ascii="宋体" w:hAnsi="宋体" w:cs="宋体" w:hint="eastAsia"/>
                <w:kern w:val="0"/>
                <w:sz w:val="24"/>
              </w:rPr>
              <w:t xml:space="preserve">    4、政府性基金转移支付681万元。具体包括：社会保障和就业支出604万元，彩票公益金安排的支出77万元。</w:t>
            </w:r>
          </w:p>
        </w:tc>
      </w:tr>
    </w:tbl>
    <w:p w:rsidR="00E03264" w:rsidRDefault="00E03264" w:rsidP="00E03264">
      <w:pPr>
        <w:ind w:rightChars="-844" w:right="-1772"/>
        <w:rPr>
          <w:rFonts w:hint="eastAsia"/>
        </w:rPr>
      </w:pPr>
    </w:p>
    <w:tbl>
      <w:tblPr>
        <w:tblW w:w="8820" w:type="dxa"/>
        <w:tblInd w:w="108" w:type="dxa"/>
        <w:tblLook w:val="0000"/>
      </w:tblPr>
      <w:tblGrid>
        <w:gridCol w:w="8820"/>
      </w:tblGrid>
      <w:tr w:rsidR="00E03264" w:rsidRPr="008E5566" w:rsidTr="00DC6B10">
        <w:trPr>
          <w:trHeight w:val="87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03264" w:rsidRPr="008E5566" w:rsidRDefault="00E03264" w:rsidP="00DC6B10"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 w:rsidRPr="008E5566">
              <w:rPr>
                <w:rFonts w:ascii="宋体" w:hAnsi="宋体" w:cs="宋体" w:hint="eastAsia"/>
                <w:kern w:val="0"/>
                <w:sz w:val="32"/>
                <w:szCs w:val="32"/>
              </w:rPr>
              <w:t>举借政府债务情况说明</w:t>
            </w:r>
          </w:p>
        </w:tc>
      </w:tr>
      <w:tr w:rsidR="00E03264" w:rsidRPr="008E5566" w:rsidTr="00DC6B10">
        <w:trPr>
          <w:trHeight w:val="342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03264" w:rsidRPr="008E5566" w:rsidRDefault="00E03264" w:rsidP="00DC6B1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E5566">
              <w:rPr>
                <w:rFonts w:ascii="宋体" w:hAnsi="宋体" w:cs="宋体" w:hint="eastAsia"/>
                <w:kern w:val="0"/>
                <w:sz w:val="24"/>
              </w:rPr>
              <w:t xml:space="preserve">    截至2018年底我县政府债务余额为64618.34万元，限额为84250万元。具体情况如下：</w:t>
            </w:r>
            <w:r w:rsidRPr="008E5566">
              <w:rPr>
                <w:rFonts w:ascii="宋体" w:hAnsi="宋体" w:cs="宋体" w:hint="eastAsia"/>
                <w:kern w:val="0"/>
                <w:sz w:val="24"/>
              </w:rPr>
              <w:br/>
              <w:t xml:space="preserve">    1、一般债务限额为53150万元，余额为45108万元。专项债务限额为31100万元，余额为19511万元。</w:t>
            </w:r>
            <w:r w:rsidRPr="008E5566">
              <w:rPr>
                <w:rFonts w:ascii="宋体" w:hAnsi="宋体" w:cs="宋体" w:hint="eastAsia"/>
                <w:kern w:val="0"/>
                <w:sz w:val="24"/>
              </w:rPr>
              <w:br/>
              <w:t xml:space="preserve">    2、2019年政府债务预算情况：</w:t>
            </w:r>
            <w:r w:rsidRPr="008E5566">
              <w:rPr>
                <w:rFonts w:ascii="宋体" w:hAnsi="宋体" w:cs="宋体" w:hint="eastAsia"/>
                <w:kern w:val="0"/>
                <w:sz w:val="24"/>
              </w:rPr>
              <w:br/>
              <w:t xml:space="preserve">    2019年，省市对我县新增债券资金额度下达11000万元，其中一般债券6000万元，专项债券5000万元。</w:t>
            </w:r>
            <w:r w:rsidRPr="008E5566">
              <w:rPr>
                <w:rFonts w:ascii="宋体" w:hAnsi="宋体" w:cs="宋体" w:hint="eastAsia"/>
                <w:kern w:val="0"/>
                <w:sz w:val="24"/>
              </w:rPr>
              <w:br/>
              <w:t xml:space="preserve">    3、2019年债券还本付息情况：</w:t>
            </w:r>
            <w:r w:rsidRPr="008E5566">
              <w:rPr>
                <w:rFonts w:ascii="宋体" w:hAnsi="宋体" w:cs="宋体" w:hint="eastAsia"/>
                <w:kern w:val="0"/>
                <w:sz w:val="24"/>
              </w:rPr>
              <w:br/>
              <w:t xml:space="preserve">    2019年地方政府债务还本付息3304万元，一般债务还本付息2630万元,其中还本1000万元，付息1630万元。 专项债券还本付息674万元，其中付息674万元。</w:t>
            </w:r>
          </w:p>
        </w:tc>
      </w:tr>
    </w:tbl>
    <w:p w:rsidR="00E03264" w:rsidRDefault="00E03264" w:rsidP="00E03264">
      <w:pPr>
        <w:ind w:rightChars="-844" w:right="-1772"/>
        <w:rPr>
          <w:rFonts w:hint="eastAsia"/>
        </w:rPr>
      </w:pPr>
    </w:p>
    <w:p w:rsidR="000F5004" w:rsidRDefault="000F5004"/>
    <w:sectPr w:rsidR="000F500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5004" w:rsidRDefault="000F5004" w:rsidP="00E03264">
      <w:r>
        <w:separator/>
      </w:r>
    </w:p>
  </w:endnote>
  <w:endnote w:type="continuationSeparator" w:id="1">
    <w:p w:rsidR="000F5004" w:rsidRDefault="000F5004" w:rsidP="00E032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264" w:rsidRDefault="00E0326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264" w:rsidRDefault="00E03264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264" w:rsidRDefault="00E0326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5004" w:rsidRDefault="000F5004" w:rsidP="00E03264">
      <w:r>
        <w:separator/>
      </w:r>
    </w:p>
  </w:footnote>
  <w:footnote w:type="continuationSeparator" w:id="1">
    <w:p w:rsidR="000F5004" w:rsidRDefault="000F5004" w:rsidP="00E032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264" w:rsidRDefault="00E0326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264" w:rsidRDefault="00E03264" w:rsidP="00E03264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264" w:rsidRDefault="00E0326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03264"/>
    <w:rsid w:val="000F5004"/>
    <w:rsid w:val="00E03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26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032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0326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0326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0326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827</Characters>
  <Application>Microsoft Office Word</Application>
  <DocSecurity>0</DocSecurity>
  <Lines>6</Lines>
  <Paragraphs>1</Paragraphs>
  <ScaleCrop>false</ScaleCrop>
  <Company>china</Company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2021-05-27T00:49:00Z</dcterms:created>
  <dcterms:modified xsi:type="dcterms:W3CDTF">2021-05-27T00:49:00Z</dcterms:modified>
</cp:coreProperties>
</file>