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48" w:rsidRDefault="00487F48" w:rsidP="00487F48">
      <w:pPr>
        <w:adjustRightInd w:val="0"/>
        <w:snapToGrid w:val="0"/>
        <w:spacing w:line="560" w:lineRule="exact"/>
        <w:rPr>
          <w:rFonts w:eastAsia="黑体"/>
          <w:sz w:val="28"/>
          <w:szCs w:val="28"/>
        </w:rPr>
      </w:pPr>
      <w:r>
        <w:rPr>
          <w:rFonts w:eastAsia="黑体"/>
          <w:sz w:val="28"/>
          <w:szCs w:val="28"/>
        </w:rPr>
        <w:t>临猗县第十</w:t>
      </w:r>
      <w:r>
        <w:rPr>
          <w:rFonts w:eastAsia="黑体" w:hint="eastAsia"/>
          <w:sz w:val="28"/>
          <w:szCs w:val="28"/>
        </w:rPr>
        <w:t xml:space="preserve"> </w:t>
      </w:r>
      <w:r>
        <w:rPr>
          <w:rFonts w:eastAsia="黑体"/>
          <w:sz w:val="28"/>
          <w:szCs w:val="28"/>
        </w:rPr>
        <w:t>届人民代表大会第</w:t>
      </w:r>
      <w:r>
        <w:rPr>
          <w:rFonts w:eastAsia="黑体" w:hint="eastAsia"/>
          <w:sz w:val="28"/>
          <w:szCs w:val="28"/>
        </w:rPr>
        <w:t xml:space="preserve">  </w:t>
      </w:r>
      <w:r>
        <w:rPr>
          <w:rFonts w:eastAsia="黑体"/>
          <w:sz w:val="28"/>
          <w:szCs w:val="28"/>
        </w:rPr>
        <w:t>次会议文件（</w:t>
      </w:r>
      <w:r>
        <w:rPr>
          <w:rFonts w:eastAsia="黑体"/>
          <w:sz w:val="28"/>
          <w:szCs w:val="28"/>
        </w:rPr>
        <w:t xml:space="preserve"> </w:t>
      </w:r>
      <w:r>
        <w:rPr>
          <w:rFonts w:eastAsia="黑体"/>
          <w:sz w:val="28"/>
          <w:szCs w:val="28"/>
        </w:rPr>
        <w:t>）</w:t>
      </w:r>
    </w:p>
    <w:p w:rsidR="00487F48" w:rsidRDefault="00487F48" w:rsidP="00487F48">
      <w:pPr>
        <w:adjustRightInd w:val="0"/>
        <w:snapToGrid w:val="0"/>
        <w:spacing w:line="560" w:lineRule="exact"/>
        <w:rPr>
          <w:rFonts w:eastAsia="方正小标宋简体"/>
          <w:sz w:val="28"/>
          <w:szCs w:val="28"/>
        </w:rPr>
      </w:pPr>
    </w:p>
    <w:p w:rsidR="00487F48" w:rsidRDefault="00487F48" w:rsidP="00487F48">
      <w:pPr>
        <w:adjustRightInd w:val="0"/>
        <w:snapToGrid w:val="0"/>
        <w:spacing w:line="560" w:lineRule="exact"/>
        <w:jc w:val="center"/>
        <w:rPr>
          <w:rFonts w:eastAsia="方正小标宋简体"/>
          <w:sz w:val="44"/>
        </w:rPr>
      </w:pPr>
      <w:r>
        <w:rPr>
          <w:rFonts w:eastAsia="方正小标宋简体"/>
          <w:sz w:val="44"/>
        </w:rPr>
        <w:t>临猗县人民政府</w:t>
      </w:r>
    </w:p>
    <w:p w:rsidR="00487F48" w:rsidRDefault="00487F48" w:rsidP="00487F48">
      <w:pPr>
        <w:adjustRightInd w:val="0"/>
        <w:snapToGrid w:val="0"/>
        <w:spacing w:line="560" w:lineRule="exact"/>
        <w:jc w:val="center"/>
        <w:rPr>
          <w:rFonts w:eastAsia="方正小标宋简体"/>
          <w:sz w:val="44"/>
        </w:rPr>
      </w:pPr>
      <w:r>
        <w:rPr>
          <w:rFonts w:eastAsia="方正小标宋简体"/>
          <w:sz w:val="44"/>
        </w:rPr>
        <w:t>关于临猗县</w:t>
      </w:r>
      <w:r>
        <w:rPr>
          <w:rFonts w:eastAsia="方正小标宋简体"/>
          <w:sz w:val="44"/>
        </w:rPr>
        <w:t>201</w:t>
      </w:r>
      <w:r>
        <w:rPr>
          <w:rFonts w:eastAsia="方正小标宋简体" w:hint="eastAsia"/>
          <w:sz w:val="44"/>
        </w:rPr>
        <w:t>8</w:t>
      </w:r>
      <w:r>
        <w:rPr>
          <w:rFonts w:eastAsia="方正小标宋简体"/>
          <w:sz w:val="44"/>
        </w:rPr>
        <w:t>年财政预算执行情况与</w:t>
      </w:r>
    </w:p>
    <w:p w:rsidR="00487F48" w:rsidRDefault="00487F48" w:rsidP="00487F48">
      <w:pPr>
        <w:adjustRightInd w:val="0"/>
        <w:snapToGrid w:val="0"/>
        <w:spacing w:line="560" w:lineRule="exact"/>
        <w:jc w:val="center"/>
        <w:rPr>
          <w:rFonts w:eastAsia="方正小标宋简体"/>
          <w:sz w:val="44"/>
        </w:rPr>
      </w:pPr>
      <w:r>
        <w:rPr>
          <w:rFonts w:eastAsia="方正小标宋简体"/>
          <w:sz w:val="44"/>
        </w:rPr>
        <w:t>201</w:t>
      </w:r>
      <w:r>
        <w:rPr>
          <w:rFonts w:eastAsia="方正小标宋简体" w:hint="eastAsia"/>
          <w:sz w:val="44"/>
        </w:rPr>
        <w:t>9</w:t>
      </w:r>
      <w:r>
        <w:rPr>
          <w:rFonts w:eastAsia="方正小标宋简体"/>
          <w:sz w:val="44"/>
        </w:rPr>
        <w:t>年财政预算草案的报告</w:t>
      </w:r>
    </w:p>
    <w:p w:rsidR="00487F48" w:rsidRDefault="00487F48" w:rsidP="00487F48">
      <w:pPr>
        <w:adjustRightInd w:val="0"/>
        <w:snapToGrid w:val="0"/>
        <w:spacing w:line="560" w:lineRule="exact"/>
        <w:ind w:firstLineChars="200" w:firstLine="420"/>
        <w:jc w:val="center"/>
        <w:rPr>
          <w:rFonts w:eastAsia="楷体_GB2312"/>
        </w:rPr>
      </w:pPr>
    </w:p>
    <w:p w:rsidR="00487F48" w:rsidRDefault="00487F48" w:rsidP="00487F48">
      <w:pPr>
        <w:adjustRightInd w:val="0"/>
        <w:snapToGrid w:val="0"/>
        <w:spacing w:line="560" w:lineRule="exact"/>
        <w:ind w:firstLineChars="200" w:firstLine="640"/>
        <w:jc w:val="center"/>
        <w:rPr>
          <w:rFonts w:eastAsia="楷体_GB2312"/>
          <w:spacing w:val="-10"/>
          <w:sz w:val="32"/>
          <w:szCs w:val="32"/>
        </w:rPr>
      </w:pPr>
      <w:r>
        <w:rPr>
          <w:rFonts w:eastAsia="楷体_GB2312"/>
          <w:sz w:val="32"/>
          <w:szCs w:val="32"/>
        </w:rPr>
        <w:t>——</w:t>
      </w:r>
      <w:r>
        <w:rPr>
          <w:rFonts w:eastAsia="楷体_GB2312"/>
          <w:spacing w:val="-10"/>
          <w:sz w:val="32"/>
          <w:szCs w:val="32"/>
        </w:rPr>
        <w:t>201</w:t>
      </w:r>
      <w:r>
        <w:rPr>
          <w:rFonts w:eastAsia="楷体_GB2312" w:hint="eastAsia"/>
          <w:spacing w:val="-10"/>
          <w:sz w:val="32"/>
          <w:szCs w:val="32"/>
        </w:rPr>
        <w:t>9</w:t>
      </w:r>
      <w:r>
        <w:rPr>
          <w:rFonts w:eastAsia="楷体_GB2312"/>
          <w:spacing w:val="-10"/>
          <w:sz w:val="32"/>
          <w:szCs w:val="32"/>
        </w:rPr>
        <w:t>年</w:t>
      </w:r>
      <w:r>
        <w:rPr>
          <w:rFonts w:eastAsia="楷体_GB2312"/>
          <w:spacing w:val="-10"/>
          <w:sz w:val="32"/>
          <w:szCs w:val="32"/>
        </w:rPr>
        <w:t xml:space="preserve"> </w:t>
      </w:r>
      <w:r>
        <w:rPr>
          <w:rFonts w:eastAsia="楷体_GB2312" w:hint="eastAsia"/>
          <w:spacing w:val="-10"/>
          <w:sz w:val="32"/>
          <w:szCs w:val="32"/>
        </w:rPr>
        <w:t>2</w:t>
      </w:r>
      <w:r>
        <w:rPr>
          <w:rFonts w:eastAsia="楷体_GB2312"/>
          <w:spacing w:val="-10"/>
          <w:sz w:val="32"/>
          <w:szCs w:val="32"/>
        </w:rPr>
        <w:t>月</w:t>
      </w:r>
      <w:r>
        <w:rPr>
          <w:rFonts w:eastAsia="楷体_GB2312"/>
          <w:spacing w:val="-10"/>
          <w:sz w:val="32"/>
          <w:szCs w:val="32"/>
        </w:rPr>
        <w:t xml:space="preserve"> </w:t>
      </w:r>
      <w:r>
        <w:rPr>
          <w:rFonts w:eastAsia="楷体_GB2312"/>
          <w:spacing w:val="-10"/>
          <w:sz w:val="32"/>
          <w:szCs w:val="32"/>
        </w:rPr>
        <w:t>日在临猗县第十</w:t>
      </w:r>
      <w:r>
        <w:rPr>
          <w:rFonts w:eastAsia="楷体_GB2312" w:hint="eastAsia"/>
          <w:spacing w:val="-10"/>
          <w:sz w:val="32"/>
          <w:szCs w:val="32"/>
        </w:rPr>
        <w:t xml:space="preserve"> </w:t>
      </w:r>
      <w:r>
        <w:rPr>
          <w:rFonts w:eastAsia="楷体_GB2312"/>
          <w:spacing w:val="-10"/>
          <w:sz w:val="32"/>
          <w:szCs w:val="32"/>
        </w:rPr>
        <w:t>届人民代表大会</w:t>
      </w:r>
    </w:p>
    <w:p w:rsidR="00487F48" w:rsidRDefault="00487F48" w:rsidP="00487F48">
      <w:pPr>
        <w:adjustRightInd w:val="0"/>
        <w:snapToGrid w:val="0"/>
        <w:spacing w:line="560" w:lineRule="exact"/>
        <w:ind w:firstLineChars="200" w:firstLine="600"/>
        <w:jc w:val="center"/>
        <w:rPr>
          <w:rFonts w:eastAsia="楷体_GB2312"/>
          <w:spacing w:val="-10"/>
          <w:sz w:val="32"/>
          <w:szCs w:val="32"/>
        </w:rPr>
      </w:pPr>
      <w:r>
        <w:rPr>
          <w:rFonts w:eastAsia="楷体_GB2312"/>
          <w:spacing w:val="-10"/>
          <w:sz w:val="32"/>
          <w:szCs w:val="32"/>
        </w:rPr>
        <w:t>第</w:t>
      </w:r>
      <w:r>
        <w:rPr>
          <w:rFonts w:eastAsia="楷体_GB2312" w:hint="eastAsia"/>
          <w:spacing w:val="-10"/>
          <w:sz w:val="32"/>
          <w:szCs w:val="32"/>
        </w:rPr>
        <w:t>三</w:t>
      </w:r>
      <w:r>
        <w:rPr>
          <w:rFonts w:eastAsia="楷体_GB2312"/>
          <w:spacing w:val="-10"/>
          <w:sz w:val="32"/>
          <w:szCs w:val="32"/>
        </w:rPr>
        <w:t>次会议上</w:t>
      </w:r>
    </w:p>
    <w:p w:rsidR="00487F48" w:rsidRDefault="00487F48" w:rsidP="00487F48">
      <w:pPr>
        <w:adjustRightInd w:val="0"/>
        <w:snapToGrid w:val="0"/>
        <w:spacing w:line="560" w:lineRule="exact"/>
        <w:ind w:firstLineChars="200" w:firstLine="600"/>
        <w:jc w:val="center"/>
        <w:rPr>
          <w:rFonts w:eastAsia="楷体_GB2312"/>
          <w:spacing w:val="-10"/>
          <w:sz w:val="32"/>
          <w:szCs w:val="32"/>
        </w:rPr>
      </w:pPr>
    </w:p>
    <w:p w:rsidR="00487F48" w:rsidRDefault="00487F48" w:rsidP="00487F48">
      <w:pPr>
        <w:adjustRightInd w:val="0"/>
        <w:snapToGrid w:val="0"/>
        <w:spacing w:line="560" w:lineRule="exact"/>
        <w:ind w:firstLineChars="200" w:firstLine="640"/>
        <w:jc w:val="center"/>
        <w:rPr>
          <w:rFonts w:eastAsia="楷体_GB2312" w:hint="eastAsia"/>
          <w:sz w:val="32"/>
          <w:szCs w:val="32"/>
        </w:rPr>
      </w:pPr>
      <w:r>
        <w:rPr>
          <w:rFonts w:eastAsia="楷体_GB2312"/>
          <w:sz w:val="32"/>
          <w:szCs w:val="32"/>
        </w:rPr>
        <w:t>临猗县财政局局长</w:t>
      </w:r>
      <w:r>
        <w:rPr>
          <w:rFonts w:eastAsia="楷体_GB2312"/>
          <w:sz w:val="32"/>
          <w:szCs w:val="32"/>
        </w:rPr>
        <w:t xml:space="preserve">   </w:t>
      </w:r>
      <w:r>
        <w:rPr>
          <w:rFonts w:eastAsia="楷体_GB2312" w:hint="eastAsia"/>
          <w:sz w:val="32"/>
          <w:szCs w:val="32"/>
        </w:rPr>
        <w:t>阮建军</w:t>
      </w:r>
    </w:p>
    <w:p w:rsidR="00487F48" w:rsidRDefault="00487F48" w:rsidP="00487F48">
      <w:pPr>
        <w:spacing w:line="560" w:lineRule="exact"/>
        <w:rPr>
          <w:rFonts w:eastAsia="方正仿宋简体"/>
          <w:sz w:val="32"/>
          <w:szCs w:val="32"/>
        </w:rPr>
      </w:pPr>
    </w:p>
    <w:p w:rsidR="00487F48" w:rsidRDefault="00487F48" w:rsidP="00487F48">
      <w:pPr>
        <w:adjustRightInd w:val="0"/>
        <w:snapToGrid w:val="0"/>
        <w:spacing w:line="600" w:lineRule="exact"/>
        <w:rPr>
          <w:rFonts w:eastAsia="黑体" w:hint="eastAsia"/>
          <w:sz w:val="32"/>
          <w:szCs w:val="32"/>
        </w:rPr>
      </w:pPr>
      <w:r>
        <w:rPr>
          <w:rFonts w:eastAsia="仿宋_GB2312"/>
          <w:sz w:val="32"/>
          <w:szCs w:val="32"/>
        </w:rPr>
        <w:t>各位代表</w:t>
      </w:r>
      <w:r>
        <w:rPr>
          <w:rFonts w:ascii="仿宋_GB2312" w:eastAsia="仿宋_GB2312" w:hint="eastAsia"/>
          <w:sz w:val="32"/>
          <w:szCs w:val="32"/>
        </w:rPr>
        <w:t>：</w:t>
      </w:r>
    </w:p>
    <w:p w:rsidR="00487F48" w:rsidRDefault="00487F48" w:rsidP="00487F48">
      <w:pPr>
        <w:adjustRightInd w:val="0"/>
        <w:snapToGrid w:val="0"/>
        <w:spacing w:line="600" w:lineRule="exact"/>
        <w:ind w:firstLineChars="200" w:firstLine="640"/>
        <w:rPr>
          <w:rFonts w:eastAsia="仿宋_GB2312"/>
          <w:sz w:val="32"/>
          <w:szCs w:val="32"/>
        </w:rPr>
      </w:pPr>
      <w:r>
        <w:rPr>
          <w:rFonts w:eastAsia="仿宋_GB2312"/>
          <w:sz w:val="32"/>
          <w:szCs w:val="32"/>
        </w:rPr>
        <w:t>受县人民政府委托，向大会报告</w:t>
      </w:r>
      <w:r>
        <w:rPr>
          <w:rFonts w:eastAsia="仿宋_GB2312"/>
          <w:sz w:val="32"/>
          <w:szCs w:val="32"/>
        </w:rPr>
        <w:t>201</w:t>
      </w:r>
      <w:r>
        <w:rPr>
          <w:rFonts w:eastAsia="仿宋_GB2312" w:hint="eastAsia"/>
          <w:sz w:val="32"/>
          <w:szCs w:val="32"/>
        </w:rPr>
        <w:t>8</w:t>
      </w:r>
      <w:r>
        <w:rPr>
          <w:rFonts w:eastAsia="仿宋_GB2312"/>
          <w:sz w:val="32"/>
          <w:szCs w:val="32"/>
        </w:rPr>
        <w:t>年财政预算执行情况与</w:t>
      </w:r>
      <w:r>
        <w:rPr>
          <w:rFonts w:eastAsia="仿宋_GB2312"/>
          <w:sz w:val="32"/>
          <w:szCs w:val="32"/>
        </w:rPr>
        <w:t>201</w:t>
      </w:r>
      <w:r>
        <w:rPr>
          <w:rFonts w:eastAsia="仿宋_GB2312" w:hint="eastAsia"/>
          <w:sz w:val="32"/>
          <w:szCs w:val="32"/>
        </w:rPr>
        <w:t>9</w:t>
      </w:r>
      <w:r>
        <w:rPr>
          <w:rFonts w:eastAsia="仿宋_GB2312"/>
          <w:sz w:val="32"/>
          <w:szCs w:val="32"/>
        </w:rPr>
        <w:t>年财政预算草案，请予审议，并请县政协委员和其他列席人员提出意见。</w:t>
      </w:r>
    </w:p>
    <w:p w:rsidR="00487F48" w:rsidRDefault="00487F48" w:rsidP="00487F48">
      <w:pPr>
        <w:adjustRightInd w:val="0"/>
        <w:snapToGrid w:val="0"/>
        <w:spacing w:line="600" w:lineRule="exact"/>
        <w:ind w:firstLineChars="200" w:firstLine="640"/>
        <w:rPr>
          <w:rFonts w:eastAsia="黑体"/>
          <w:sz w:val="32"/>
          <w:szCs w:val="32"/>
        </w:rPr>
      </w:pPr>
      <w:r>
        <w:rPr>
          <w:rFonts w:eastAsia="黑体"/>
          <w:sz w:val="32"/>
          <w:szCs w:val="32"/>
        </w:rPr>
        <w:t>一、</w:t>
      </w:r>
      <w:r>
        <w:rPr>
          <w:rFonts w:eastAsia="黑体"/>
          <w:sz w:val="32"/>
          <w:szCs w:val="32"/>
        </w:rPr>
        <w:t>201</w:t>
      </w:r>
      <w:r>
        <w:rPr>
          <w:rFonts w:eastAsia="黑体" w:hint="eastAsia"/>
          <w:sz w:val="32"/>
          <w:szCs w:val="32"/>
        </w:rPr>
        <w:t>8</w:t>
      </w:r>
      <w:r>
        <w:rPr>
          <w:rFonts w:eastAsia="黑体"/>
          <w:sz w:val="32"/>
          <w:szCs w:val="32"/>
        </w:rPr>
        <w:t>年财政预算执行情况</w:t>
      </w:r>
    </w:p>
    <w:p w:rsidR="00487F48" w:rsidRDefault="00487F48" w:rsidP="00487F48">
      <w:pPr>
        <w:spacing w:line="60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年，在县委的</w:t>
      </w:r>
      <w:r>
        <w:rPr>
          <w:rFonts w:eastAsia="仿宋_GB2312" w:hint="eastAsia"/>
          <w:sz w:val="32"/>
          <w:szCs w:val="32"/>
        </w:rPr>
        <w:t>坚强</w:t>
      </w:r>
      <w:r>
        <w:rPr>
          <w:rFonts w:eastAsia="仿宋_GB2312"/>
          <w:sz w:val="32"/>
          <w:szCs w:val="32"/>
        </w:rPr>
        <w:t>领导下，在县人大、县政协的监督支持下，财政</w:t>
      </w:r>
      <w:r>
        <w:rPr>
          <w:rFonts w:eastAsia="仿宋_GB2312" w:hint="eastAsia"/>
          <w:sz w:val="32"/>
          <w:szCs w:val="32"/>
        </w:rPr>
        <w:t>工作按照县委“走进新时代，融入大运城，建设新临猗”发展思路，</w:t>
      </w:r>
      <w:r>
        <w:rPr>
          <w:rFonts w:eastAsia="仿宋_GB2312"/>
          <w:sz w:val="32"/>
          <w:szCs w:val="32"/>
        </w:rPr>
        <w:t>立足</w:t>
      </w:r>
      <w:r>
        <w:rPr>
          <w:rFonts w:eastAsia="仿宋_GB2312"/>
          <w:sz w:val="32"/>
          <w:szCs w:val="32"/>
        </w:rPr>
        <w:t>“</w:t>
      </w:r>
      <w:r>
        <w:rPr>
          <w:rFonts w:eastAsia="仿宋_GB2312"/>
          <w:sz w:val="32"/>
          <w:szCs w:val="32"/>
        </w:rPr>
        <w:t>一区五带</w:t>
      </w:r>
      <w:r>
        <w:rPr>
          <w:rFonts w:eastAsia="仿宋_GB2312"/>
          <w:sz w:val="32"/>
          <w:szCs w:val="32"/>
        </w:rPr>
        <w:t>”</w:t>
      </w:r>
      <w:r>
        <w:rPr>
          <w:rFonts w:eastAsia="仿宋_GB2312"/>
          <w:sz w:val="32"/>
          <w:szCs w:val="32"/>
        </w:rPr>
        <w:t>发展布局，坚持稳中求进工作总基调，</w:t>
      </w:r>
      <w:r>
        <w:rPr>
          <w:rFonts w:ascii="仿宋_GB2312" w:eastAsia="仿宋_GB2312" w:hint="eastAsia"/>
          <w:sz w:val="32"/>
          <w:szCs w:val="32"/>
        </w:rPr>
        <w:t>充分发挥财政职能，锐意推进改革创新</w:t>
      </w:r>
      <w:r>
        <w:rPr>
          <w:rFonts w:eastAsia="仿宋_GB2312" w:hint="eastAsia"/>
          <w:sz w:val="32"/>
          <w:szCs w:val="32"/>
        </w:rPr>
        <w:t>，强化预算收支管理，</w:t>
      </w:r>
      <w:r>
        <w:rPr>
          <w:rFonts w:eastAsia="仿宋_GB2312"/>
          <w:sz w:val="32"/>
          <w:szCs w:val="32"/>
        </w:rPr>
        <w:t>财政运行总体良好。</w:t>
      </w:r>
    </w:p>
    <w:p w:rsidR="00487F48" w:rsidRDefault="00487F48" w:rsidP="00487F48">
      <w:pPr>
        <w:spacing w:line="600" w:lineRule="exact"/>
        <w:ind w:firstLineChars="200" w:firstLine="640"/>
        <w:rPr>
          <w:rFonts w:eastAsia="楷体_GB2312"/>
          <w:b/>
          <w:bCs/>
          <w:sz w:val="32"/>
          <w:szCs w:val="32"/>
          <w:lang w:val="zh-CN"/>
        </w:rPr>
      </w:pPr>
      <w:r>
        <w:rPr>
          <w:rFonts w:eastAsia="楷体_GB2312"/>
          <w:b/>
          <w:bCs/>
          <w:sz w:val="32"/>
          <w:szCs w:val="32"/>
          <w:lang w:val="zh-CN"/>
        </w:rPr>
        <w:t>1</w:t>
      </w:r>
      <w:r>
        <w:rPr>
          <w:rFonts w:eastAsia="楷体_GB2312"/>
          <w:b/>
          <w:bCs/>
          <w:sz w:val="32"/>
          <w:szCs w:val="32"/>
          <w:lang w:val="zh-CN"/>
        </w:rPr>
        <w:t>、一般公共预算收支</w:t>
      </w:r>
    </w:p>
    <w:p w:rsidR="00487F48" w:rsidRDefault="00487F48" w:rsidP="00487F48">
      <w:pPr>
        <w:spacing w:line="600" w:lineRule="exact"/>
        <w:ind w:firstLineChars="200" w:firstLine="640"/>
        <w:rPr>
          <w:rFonts w:eastAsia="仿宋_GB2312"/>
          <w:sz w:val="32"/>
          <w:szCs w:val="32"/>
          <w:lang w:val="zh-CN"/>
        </w:rPr>
      </w:pPr>
      <w:r>
        <w:rPr>
          <w:rFonts w:eastAsia="仿宋_GB2312"/>
          <w:sz w:val="32"/>
          <w:szCs w:val="32"/>
          <w:lang w:val="zh-CN"/>
        </w:rPr>
        <w:t>201</w:t>
      </w:r>
      <w:r>
        <w:rPr>
          <w:rFonts w:eastAsia="仿宋_GB2312" w:hint="eastAsia"/>
          <w:sz w:val="32"/>
          <w:szCs w:val="32"/>
          <w:lang w:val="zh-CN"/>
        </w:rPr>
        <w:t>8</w:t>
      </w:r>
      <w:r>
        <w:rPr>
          <w:rFonts w:eastAsia="仿宋_GB2312"/>
          <w:sz w:val="32"/>
          <w:szCs w:val="32"/>
          <w:lang w:val="zh-CN"/>
        </w:rPr>
        <w:t>年，</w:t>
      </w:r>
      <w:r>
        <w:rPr>
          <w:rFonts w:eastAsia="仿宋_GB2312" w:hint="eastAsia"/>
          <w:sz w:val="32"/>
          <w:szCs w:val="32"/>
          <w:lang w:val="zh-CN"/>
        </w:rPr>
        <w:t>一般</w:t>
      </w:r>
      <w:r>
        <w:rPr>
          <w:rFonts w:eastAsia="仿宋_GB2312"/>
          <w:sz w:val="32"/>
          <w:szCs w:val="32"/>
          <w:lang w:val="zh-CN"/>
        </w:rPr>
        <w:t>公共预算收入完成</w:t>
      </w:r>
      <w:r>
        <w:rPr>
          <w:rFonts w:eastAsia="仿宋_GB2312"/>
          <w:sz w:val="32"/>
          <w:szCs w:val="32"/>
          <w:lang w:val="zh-CN"/>
        </w:rPr>
        <w:t>21007</w:t>
      </w:r>
      <w:r>
        <w:rPr>
          <w:rFonts w:eastAsia="仿宋_GB2312"/>
          <w:sz w:val="32"/>
          <w:szCs w:val="32"/>
          <w:lang w:val="zh-CN"/>
        </w:rPr>
        <w:t>万元，占年度预</w:t>
      </w:r>
      <w:r>
        <w:rPr>
          <w:rFonts w:eastAsia="仿宋_GB2312"/>
          <w:sz w:val="32"/>
          <w:szCs w:val="32"/>
          <w:lang w:val="zh-CN"/>
        </w:rPr>
        <w:lastRenderedPageBreak/>
        <w:t>算的</w:t>
      </w:r>
      <w:r>
        <w:rPr>
          <w:rFonts w:eastAsia="仿宋_GB2312" w:hint="eastAsia"/>
          <w:sz w:val="32"/>
          <w:szCs w:val="32"/>
          <w:lang w:val="zh-CN"/>
        </w:rPr>
        <w:t>90.49</w:t>
      </w:r>
      <w:r>
        <w:rPr>
          <w:rFonts w:eastAsia="仿宋_GB2312"/>
          <w:sz w:val="32"/>
          <w:szCs w:val="32"/>
          <w:lang w:val="zh-CN"/>
        </w:rPr>
        <w:t>%</w:t>
      </w:r>
      <w:r>
        <w:rPr>
          <w:rFonts w:eastAsia="仿宋_GB2312"/>
          <w:sz w:val="32"/>
          <w:szCs w:val="32"/>
          <w:lang w:val="zh-CN"/>
        </w:rPr>
        <w:t>，比上年减少</w:t>
      </w:r>
      <w:r>
        <w:rPr>
          <w:rFonts w:eastAsia="仿宋_GB2312" w:hint="eastAsia"/>
          <w:sz w:val="32"/>
          <w:szCs w:val="32"/>
          <w:lang w:val="zh-CN"/>
        </w:rPr>
        <w:t>1752</w:t>
      </w:r>
      <w:r>
        <w:rPr>
          <w:rFonts w:eastAsia="仿宋_GB2312"/>
          <w:sz w:val="32"/>
          <w:szCs w:val="32"/>
          <w:lang w:val="zh-CN"/>
        </w:rPr>
        <w:t>万元，同比降低</w:t>
      </w:r>
      <w:r>
        <w:rPr>
          <w:rFonts w:eastAsia="仿宋_GB2312" w:hint="eastAsia"/>
          <w:sz w:val="32"/>
          <w:szCs w:val="32"/>
          <w:lang w:val="zh-CN"/>
        </w:rPr>
        <w:t>7.7</w:t>
      </w:r>
      <w:r>
        <w:rPr>
          <w:rFonts w:eastAsia="仿宋_GB2312"/>
          <w:sz w:val="32"/>
          <w:szCs w:val="32"/>
          <w:lang w:val="zh-CN"/>
        </w:rPr>
        <w:t>%</w:t>
      </w:r>
      <w:r>
        <w:rPr>
          <w:rFonts w:eastAsia="仿宋_GB2312"/>
          <w:sz w:val="32"/>
          <w:szCs w:val="32"/>
          <w:lang w:val="zh-CN"/>
        </w:rPr>
        <w:t>；上划上级收入完成</w:t>
      </w:r>
      <w:r>
        <w:rPr>
          <w:rFonts w:eastAsia="仿宋_GB2312" w:hint="eastAsia"/>
          <w:sz w:val="32"/>
          <w:szCs w:val="32"/>
          <w:lang w:val="zh-CN"/>
        </w:rPr>
        <w:t>25664</w:t>
      </w:r>
      <w:r>
        <w:rPr>
          <w:rFonts w:eastAsia="仿宋_GB2312"/>
          <w:sz w:val="32"/>
          <w:szCs w:val="32"/>
          <w:lang w:val="zh-CN"/>
        </w:rPr>
        <w:t>万元</w:t>
      </w:r>
      <w:r>
        <w:rPr>
          <w:rFonts w:eastAsia="仿宋_GB2312" w:hint="eastAsia"/>
          <w:sz w:val="32"/>
          <w:szCs w:val="32"/>
          <w:lang w:val="zh-CN"/>
        </w:rPr>
        <w:t>，</w:t>
      </w:r>
      <w:r>
        <w:rPr>
          <w:rFonts w:eastAsia="仿宋_GB2312"/>
          <w:sz w:val="32"/>
          <w:szCs w:val="32"/>
          <w:lang w:val="zh-CN"/>
        </w:rPr>
        <w:t>比上年增加</w:t>
      </w:r>
      <w:r>
        <w:rPr>
          <w:rFonts w:eastAsia="仿宋_GB2312" w:hint="eastAsia"/>
          <w:sz w:val="32"/>
          <w:szCs w:val="32"/>
          <w:lang w:val="zh-CN"/>
        </w:rPr>
        <w:t>4599</w:t>
      </w:r>
      <w:r>
        <w:rPr>
          <w:rFonts w:eastAsia="仿宋_GB2312"/>
          <w:sz w:val="32"/>
          <w:szCs w:val="32"/>
          <w:lang w:val="zh-CN"/>
        </w:rPr>
        <w:t>万元，同比增长</w:t>
      </w:r>
      <w:r>
        <w:rPr>
          <w:rFonts w:eastAsia="仿宋_GB2312" w:hint="eastAsia"/>
          <w:sz w:val="32"/>
          <w:szCs w:val="32"/>
          <w:lang w:val="zh-CN"/>
        </w:rPr>
        <w:t xml:space="preserve">  21.83</w:t>
      </w:r>
      <w:r>
        <w:rPr>
          <w:rFonts w:eastAsia="仿宋_GB2312"/>
          <w:sz w:val="32"/>
          <w:szCs w:val="32"/>
          <w:lang w:val="zh-CN"/>
        </w:rPr>
        <w:t>%</w:t>
      </w:r>
      <w:r>
        <w:rPr>
          <w:rFonts w:eastAsia="仿宋_GB2312"/>
          <w:sz w:val="32"/>
          <w:szCs w:val="32"/>
          <w:lang w:val="zh-CN"/>
        </w:rPr>
        <w:t>。</w:t>
      </w:r>
    </w:p>
    <w:p w:rsidR="00487F48" w:rsidRDefault="00487F48" w:rsidP="00487F48">
      <w:pPr>
        <w:spacing w:line="600" w:lineRule="exact"/>
        <w:ind w:firstLineChars="200" w:firstLine="640"/>
        <w:rPr>
          <w:rFonts w:eastAsia="仿宋_GB2312"/>
          <w:sz w:val="32"/>
          <w:szCs w:val="32"/>
        </w:rPr>
      </w:pPr>
      <w:r w:rsidRPr="00DE7686">
        <w:rPr>
          <w:rFonts w:eastAsia="仿宋_GB2312" w:hint="eastAsia"/>
          <w:sz w:val="32"/>
          <w:szCs w:val="32"/>
        </w:rPr>
        <w:t>2018</w:t>
      </w:r>
      <w:r>
        <w:rPr>
          <w:rFonts w:eastAsia="仿宋_GB2312" w:hint="eastAsia"/>
          <w:sz w:val="32"/>
          <w:szCs w:val="32"/>
        </w:rPr>
        <w:t>年，一般</w:t>
      </w:r>
      <w:r w:rsidRPr="00DE7686">
        <w:rPr>
          <w:rFonts w:eastAsia="仿宋_GB2312" w:hint="eastAsia"/>
          <w:sz w:val="32"/>
          <w:szCs w:val="32"/>
        </w:rPr>
        <w:t>公共预算支出执行为</w:t>
      </w:r>
      <w:r w:rsidRPr="00DE7686">
        <w:rPr>
          <w:rFonts w:eastAsia="仿宋_GB2312" w:hint="eastAsia"/>
          <w:sz w:val="32"/>
          <w:szCs w:val="32"/>
        </w:rPr>
        <w:t>235223</w:t>
      </w:r>
      <w:r w:rsidRPr="00DE7686">
        <w:rPr>
          <w:rFonts w:eastAsia="仿宋_GB2312" w:hint="eastAsia"/>
          <w:sz w:val="32"/>
          <w:szCs w:val="32"/>
        </w:rPr>
        <w:t>万元，占调整预算</w:t>
      </w:r>
      <w:r w:rsidRPr="00DE7686">
        <w:rPr>
          <w:rFonts w:eastAsia="仿宋_GB2312" w:hint="eastAsia"/>
          <w:sz w:val="32"/>
          <w:szCs w:val="32"/>
        </w:rPr>
        <w:t>245725</w:t>
      </w:r>
      <w:r w:rsidRPr="00DE7686">
        <w:rPr>
          <w:rFonts w:eastAsia="仿宋_GB2312" w:hint="eastAsia"/>
          <w:sz w:val="32"/>
          <w:szCs w:val="32"/>
        </w:rPr>
        <w:t>万元的</w:t>
      </w:r>
      <w:r w:rsidRPr="00DE7686">
        <w:rPr>
          <w:rFonts w:eastAsia="仿宋_GB2312" w:hint="eastAsia"/>
          <w:sz w:val="32"/>
          <w:szCs w:val="32"/>
        </w:rPr>
        <w:t>95.73%</w:t>
      </w:r>
      <w:r w:rsidRPr="00DE7686">
        <w:rPr>
          <w:rFonts w:eastAsia="仿宋_GB2312" w:hint="eastAsia"/>
          <w:sz w:val="32"/>
          <w:szCs w:val="32"/>
        </w:rPr>
        <w:t>，增长</w:t>
      </w:r>
      <w:r w:rsidRPr="00DE7686">
        <w:rPr>
          <w:rFonts w:eastAsia="仿宋_GB2312" w:hint="eastAsia"/>
          <w:sz w:val="32"/>
          <w:szCs w:val="32"/>
        </w:rPr>
        <w:t>5.60%</w:t>
      </w:r>
      <w:r w:rsidRPr="00DE7686">
        <w:rPr>
          <w:rFonts w:eastAsia="仿宋_GB2312" w:hint="eastAsia"/>
          <w:sz w:val="32"/>
          <w:szCs w:val="32"/>
        </w:rPr>
        <w:t>。支出项目执行情况是：一般公共服务支出执行为</w:t>
      </w:r>
      <w:r w:rsidRPr="00DE7686">
        <w:rPr>
          <w:rFonts w:eastAsia="仿宋_GB2312" w:hint="eastAsia"/>
          <w:sz w:val="32"/>
          <w:szCs w:val="32"/>
        </w:rPr>
        <w:t>21116</w:t>
      </w:r>
      <w:r w:rsidRPr="00DE7686">
        <w:rPr>
          <w:rFonts w:eastAsia="仿宋_GB2312" w:hint="eastAsia"/>
          <w:sz w:val="32"/>
          <w:szCs w:val="32"/>
        </w:rPr>
        <w:t>万元，占调整预算的</w:t>
      </w:r>
      <w:r w:rsidRPr="00DE7686">
        <w:rPr>
          <w:rFonts w:eastAsia="仿宋_GB2312" w:hint="eastAsia"/>
          <w:sz w:val="32"/>
          <w:szCs w:val="32"/>
        </w:rPr>
        <w:t>90.84%</w:t>
      </w:r>
      <w:r w:rsidRPr="00DE7686">
        <w:rPr>
          <w:rFonts w:eastAsia="仿宋_GB2312" w:hint="eastAsia"/>
          <w:sz w:val="32"/>
          <w:szCs w:val="32"/>
        </w:rPr>
        <w:t>；国防支出执行为</w:t>
      </w:r>
      <w:r w:rsidRPr="00DE7686">
        <w:rPr>
          <w:rFonts w:eastAsia="仿宋_GB2312" w:hint="eastAsia"/>
          <w:sz w:val="32"/>
          <w:szCs w:val="32"/>
        </w:rPr>
        <w:t>110</w:t>
      </w:r>
      <w:r w:rsidRPr="00DE7686">
        <w:rPr>
          <w:rFonts w:eastAsia="仿宋_GB2312" w:hint="eastAsia"/>
          <w:sz w:val="32"/>
          <w:szCs w:val="32"/>
        </w:rPr>
        <w:t>万元，占调整预算的</w:t>
      </w:r>
      <w:r w:rsidRPr="00DE7686">
        <w:rPr>
          <w:rFonts w:eastAsia="仿宋_GB2312" w:hint="eastAsia"/>
          <w:sz w:val="32"/>
          <w:szCs w:val="32"/>
        </w:rPr>
        <w:t>84.62 %</w:t>
      </w:r>
      <w:r w:rsidRPr="00DE7686">
        <w:rPr>
          <w:rFonts w:eastAsia="仿宋_GB2312" w:hint="eastAsia"/>
          <w:sz w:val="32"/>
          <w:szCs w:val="32"/>
        </w:rPr>
        <w:t>；公共安全支出执行为</w:t>
      </w:r>
      <w:r w:rsidRPr="00DE7686">
        <w:rPr>
          <w:rFonts w:eastAsia="仿宋_GB2312" w:hint="eastAsia"/>
          <w:sz w:val="32"/>
          <w:szCs w:val="32"/>
        </w:rPr>
        <w:t>8656</w:t>
      </w:r>
      <w:r w:rsidRPr="00DE7686">
        <w:rPr>
          <w:rFonts w:eastAsia="仿宋_GB2312" w:hint="eastAsia"/>
          <w:sz w:val="32"/>
          <w:szCs w:val="32"/>
        </w:rPr>
        <w:t>万元，占调整预算的</w:t>
      </w:r>
      <w:r w:rsidRPr="00DE7686">
        <w:rPr>
          <w:rFonts w:eastAsia="仿宋_GB2312" w:hint="eastAsia"/>
          <w:sz w:val="32"/>
          <w:szCs w:val="32"/>
        </w:rPr>
        <w:t>92.12%</w:t>
      </w:r>
      <w:r w:rsidRPr="00DE7686">
        <w:rPr>
          <w:rFonts w:eastAsia="仿宋_GB2312" w:hint="eastAsia"/>
          <w:sz w:val="32"/>
          <w:szCs w:val="32"/>
        </w:rPr>
        <w:t>；教育支出执行为</w:t>
      </w:r>
      <w:r w:rsidRPr="00DE7686">
        <w:rPr>
          <w:rFonts w:eastAsia="仿宋_GB2312" w:hint="eastAsia"/>
          <w:sz w:val="32"/>
          <w:szCs w:val="32"/>
        </w:rPr>
        <w:t>50114</w:t>
      </w:r>
      <w:r w:rsidRPr="00DE7686">
        <w:rPr>
          <w:rFonts w:eastAsia="仿宋_GB2312" w:hint="eastAsia"/>
          <w:sz w:val="32"/>
          <w:szCs w:val="32"/>
        </w:rPr>
        <w:t>万元，占调整预算的</w:t>
      </w:r>
      <w:r w:rsidRPr="00DE7686">
        <w:rPr>
          <w:rFonts w:eastAsia="仿宋_GB2312" w:hint="eastAsia"/>
          <w:sz w:val="32"/>
          <w:szCs w:val="32"/>
        </w:rPr>
        <w:t>98.31%</w:t>
      </w:r>
      <w:r w:rsidRPr="00DE7686">
        <w:rPr>
          <w:rFonts w:eastAsia="仿宋_GB2312" w:hint="eastAsia"/>
          <w:sz w:val="32"/>
          <w:szCs w:val="32"/>
        </w:rPr>
        <w:t>；科学技术支出执行为</w:t>
      </w:r>
      <w:r w:rsidRPr="00DE7686">
        <w:rPr>
          <w:rFonts w:eastAsia="仿宋_GB2312" w:hint="eastAsia"/>
          <w:sz w:val="32"/>
          <w:szCs w:val="32"/>
        </w:rPr>
        <w:t>1250</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；文化体育与传媒支出执行为</w:t>
      </w:r>
      <w:r w:rsidRPr="00DE7686">
        <w:rPr>
          <w:rFonts w:eastAsia="仿宋_GB2312" w:hint="eastAsia"/>
          <w:sz w:val="32"/>
          <w:szCs w:val="32"/>
        </w:rPr>
        <w:t>3150</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；社会保障和就业支出执行为</w:t>
      </w:r>
      <w:r w:rsidRPr="00DE7686">
        <w:rPr>
          <w:rFonts w:eastAsia="仿宋_GB2312" w:hint="eastAsia"/>
          <w:sz w:val="32"/>
          <w:szCs w:val="32"/>
        </w:rPr>
        <w:t>47378</w:t>
      </w:r>
      <w:r w:rsidRPr="00DE7686">
        <w:rPr>
          <w:rFonts w:eastAsia="仿宋_GB2312" w:hint="eastAsia"/>
          <w:sz w:val="32"/>
          <w:szCs w:val="32"/>
        </w:rPr>
        <w:t>万元，占调整预算的</w:t>
      </w:r>
      <w:r w:rsidRPr="00DE7686">
        <w:rPr>
          <w:rFonts w:eastAsia="仿宋_GB2312" w:hint="eastAsia"/>
          <w:sz w:val="32"/>
          <w:szCs w:val="32"/>
        </w:rPr>
        <w:t>95.28%</w:t>
      </w:r>
      <w:r w:rsidRPr="00DE7686">
        <w:rPr>
          <w:rFonts w:eastAsia="仿宋_GB2312" w:hint="eastAsia"/>
          <w:sz w:val="32"/>
          <w:szCs w:val="32"/>
        </w:rPr>
        <w:t>；医疗卫生支出执行为</w:t>
      </w:r>
      <w:r w:rsidRPr="00DE7686">
        <w:rPr>
          <w:rFonts w:eastAsia="仿宋_GB2312" w:hint="eastAsia"/>
          <w:sz w:val="32"/>
          <w:szCs w:val="32"/>
        </w:rPr>
        <w:t>22970</w:t>
      </w:r>
      <w:r w:rsidRPr="00DE7686">
        <w:rPr>
          <w:rFonts w:eastAsia="仿宋_GB2312" w:hint="eastAsia"/>
          <w:sz w:val="32"/>
          <w:szCs w:val="32"/>
        </w:rPr>
        <w:t>万元，占调整预算的</w:t>
      </w:r>
      <w:r w:rsidRPr="00DE7686">
        <w:rPr>
          <w:rFonts w:eastAsia="仿宋_GB2312" w:hint="eastAsia"/>
          <w:sz w:val="32"/>
          <w:szCs w:val="32"/>
        </w:rPr>
        <w:t>93.08%</w:t>
      </w:r>
      <w:r w:rsidRPr="00DE7686">
        <w:rPr>
          <w:rFonts w:eastAsia="仿宋_GB2312" w:hint="eastAsia"/>
          <w:sz w:val="32"/>
          <w:szCs w:val="32"/>
        </w:rPr>
        <w:t>；环境保护支出执行为</w:t>
      </w:r>
      <w:r w:rsidRPr="00DE7686">
        <w:rPr>
          <w:rFonts w:eastAsia="仿宋_GB2312" w:hint="eastAsia"/>
          <w:sz w:val="32"/>
          <w:szCs w:val="32"/>
        </w:rPr>
        <w:t>10574</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；城乡社区事务支出执行为</w:t>
      </w:r>
      <w:r w:rsidRPr="00DE7686">
        <w:rPr>
          <w:rFonts w:eastAsia="仿宋_GB2312" w:hint="eastAsia"/>
          <w:sz w:val="32"/>
          <w:szCs w:val="32"/>
        </w:rPr>
        <w:t>8139</w:t>
      </w:r>
      <w:r w:rsidRPr="00DE7686">
        <w:rPr>
          <w:rFonts w:eastAsia="仿宋_GB2312" w:hint="eastAsia"/>
          <w:sz w:val="32"/>
          <w:szCs w:val="32"/>
        </w:rPr>
        <w:t>万元，占调整预算的</w:t>
      </w:r>
      <w:r w:rsidRPr="00DE7686">
        <w:rPr>
          <w:rFonts w:eastAsia="仿宋_GB2312" w:hint="eastAsia"/>
          <w:sz w:val="32"/>
          <w:szCs w:val="32"/>
        </w:rPr>
        <w:t>94.21%</w:t>
      </w:r>
      <w:r w:rsidRPr="00DE7686">
        <w:rPr>
          <w:rFonts w:eastAsia="仿宋_GB2312" w:hint="eastAsia"/>
          <w:sz w:val="32"/>
          <w:szCs w:val="32"/>
        </w:rPr>
        <w:t>；农林水事务支出执行为</w:t>
      </w:r>
      <w:r w:rsidRPr="00DE7686">
        <w:rPr>
          <w:rFonts w:eastAsia="仿宋_GB2312" w:hint="eastAsia"/>
          <w:sz w:val="32"/>
          <w:szCs w:val="32"/>
        </w:rPr>
        <w:t>35102</w:t>
      </w:r>
      <w:r w:rsidRPr="00DE7686">
        <w:rPr>
          <w:rFonts w:eastAsia="仿宋_GB2312" w:hint="eastAsia"/>
          <w:sz w:val="32"/>
          <w:szCs w:val="32"/>
        </w:rPr>
        <w:t>万元，占调整预算的</w:t>
      </w:r>
      <w:r w:rsidRPr="00DE7686">
        <w:rPr>
          <w:rFonts w:eastAsia="仿宋_GB2312" w:hint="eastAsia"/>
          <w:sz w:val="32"/>
          <w:szCs w:val="32"/>
        </w:rPr>
        <w:t>96.87%</w:t>
      </w:r>
      <w:r w:rsidRPr="00DE7686">
        <w:rPr>
          <w:rFonts w:eastAsia="仿宋_GB2312" w:hint="eastAsia"/>
          <w:sz w:val="32"/>
          <w:szCs w:val="32"/>
        </w:rPr>
        <w:t>；交通运输支出执行为</w:t>
      </w:r>
      <w:r w:rsidRPr="00DE7686">
        <w:rPr>
          <w:rFonts w:eastAsia="仿宋_GB2312" w:hint="eastAsia"/>
          <w:sz w:val="32"/>
          <w:szCs w:val="32"/>
        </w:rPr>
        <w:t>13204</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；资源勘探电力信息等事务支出执行为</w:t>
      </w:r>
      <w:r w:rsidRPr="00DE7686">
        <w:rPr>
          <w:rFonts w:eastAsia="仿宋_GB2312" w:hint="eastAsia"/>
          <w:sz w:val="32"/>
          <w:szCs w:val="32"/>
        </w:rPr>
        <w:t>2821</w:t>
      </w:r>
      <w:r w:rsidRPr="00DE7686">
        <w:rPr>
          <w:rFonts w:eastAsia="仿宋_GB2312" w:hint="eastAsia"/>
          <w:sz w:val="32"/>
          <w:szCs w:val="32"/>
        </w:rPr>
        <w:t>万元，占调整预算的</w:t>
      </w:r>
      <w:r w:rsidRPr="00DE7686">
        <w:rPr>
          <w:rFonts w:eastAsia="仿宋_GB2312" w:hint="eastAsia"/>
          <w:sz w:val="32"/>
          <w:szCs w:val="32"/>
        </w:rPr>
        <w:t>94.95%</w:t>
      </w:r>
      <w:r w:rsidRPr="00DE7686">
        <w:rPr>
          <w:rFonts w:eastAsia="仿宋_GB2312" w:hint="eastAsia"/>
          <w:sz w:val="32"/>
          <w:szCs w:val="32"/>
        </w:rPr>
        <w:t>；商业服务业等事务支出执行为</w:t>
      </w:r>
      <w:r w:rsidRPr="00DE7686">
        <w:rPr>
          <w:rFonts w:eastAsia="仿宋_GB2312" w:hint="eastAsia"/>
          <w:sz w:val="32"/>
          <w:szCs w:val="32"/>
        </w:rPr>
        <w:t>1521</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；国土资源气象等事务支出执行为</w:t>
      </w:r>
      <w:r w:rsidRPr="00DE7686">
        <w:rPr>
          <w:rFonts w:eastAsia="仿宋_GB2312" w:hint="eastAsia"/>
          <w:sz w:val="32"/>
          <w:szCs w:val="32"/>
        </w:rPr>
        <w:t>4044</w:t>
      </w:r>
      <w:r w:rsidRPr="00DE7686">
        <w:rPr>
          <w:rFonts w:eastAsia="仿宋_GB2312" w:hint="eastAsia"/>
          <w:sz w:val="32"/>
          <w:szCs w:val="32"/>
        </w:rPr>
        <w:t>万元，占调整预算的</w:t>
      </w:r>
      <w:r w:rsidRPr="00DE7686">
        <w:rPr>
          <w:rFonts w:eastAsia="仿宋_GB2312" w:hint="eastAsia"/>
          <w:sz w:val="32"/>
          <w:szCs w:val="32"/>
        </w:rPr>
        <w:t>87.12%</w:t>
      </w:r>
      <w:r w:rsidRPr="00DE7686">
        <w:rPr>
          <w:rFonts w:eastAsia="仿宋_GB2312" w:hint="eastAsia"/>
          <w:sz w:val="32"/>
          <w:szCs w:val="32"/>
        </w:rPr>
        <w:t>；住房保障支出执行为</w:t>
      </w:r>
      <w:r w:rsidRPr="00DE7686">
        <w:rPr>
          <w:rFonts w:eastAsia="仿宋_GB2312" w:hint="eastAsia"/>
          <w:sz w:val="32"/>
          <w:szCs w:val="32"/>
        </w:rPr>
        <w:t>3066</w:t>
      </w:r>
      <w:r w:rsidRPr="00DE7686">
        <w:rPr>
          <w:rFonts w:eastAsia="仿宋_GB2312" w:hint="eastAsia"/>
          <w:sz w:val="32"/>
          <w:szCs w:val="32"/>
        </w:rPr>
        <w:t>万元，占调整预算的</w:t>
      </w:r>
      <w:r w:rsidRPr="00DE7686">
        <w:rPr>
          <w:rFonts w:eastAsia="仿宋_GB2312" w:hint="eastAsia"/>
          <w:sz w:val="32"/>
          <w:szCs w:val="32"/>
        </w:rPr>
        <w:t>90.52%</w:t>
      </w:r>
      <w:r w:rsidRPr="00DE7686">
        <w:rPr>
          <w:rFonts w:eastAsia="仿宋_GB2312" w:hint="eastAsia"/>
          <w:sz w:val="32"/>
          <w:szCs w:val="32"/>
        </w:rPr>
        <w:t>；粮油物资管理事务支出执行为</w:t>
      </w:r>
      <w:r w:rsidRPr="00DE7686">
        <w:rPr>
          <w:rFonts w:eastAsia="仿宋_GB2312" w:hint="eastAsia"/>
          <w:sz w:val="32"/>
          <w:szCs w:val="32"/>
        </w:rPr>
        <w:t>1129</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；国债还本付息支出执行为</w:t>
      </w:r>
      <w:r w:rsidRPr="00DE7686">
        <w:rPr>
          <w:rFonts w:eastAsia="仿宋_GB2312" w:hint="eastAsia"/>
          <w:sz w:val="32"/>
          <w:szCs w:val="32"/>
        </w:rPr>
        <w:t>608</w:t>
      </w:r>
      <w:r w:rsidRPr="00DE7686">
        <w:rPr>
          <w:rFonts w:eastAsia="仿宋_GB2312" w:hint="eastAsia"/>
          <w:sz w:val="32"/>
          <w:szCs w:val="32"/>
        </w:rPr>
        <w:t>万元，占</w:t>
      </w:r>
      <w:r w:rsidRPr="00DE7686">
        <w:rPr>
          <w:rFonts w:eastAsia="仿宋_GB2312" w:hint="eastAsia"/>
          <w:sz w:val="32"/>
          <w:szCs w:val="32"/>
        </w:rPr>
        <w:lastRenderedPageBreak/>
        <w:t>调整预算的</w:t>
      </w:r>
      <w:r w:rsidRPr="00DE7686">
        <w:rPr>
          <w:rFonts w:eastAsia="仿宋_GB2312" w:hint="eastAsia"/>
          <w:sz w:val="32"/>
          <w:szCs w:val="32"/>
        </w:rPr>
        <w:t>100%</w:t>
      </w:r>
      <w:r w:rsidRPr="00DE7686">
        <w:rPr>
          <w:rFonts w:eastAsia="仿宋_GB2312" w:hint="eastAsia"/>
          <w:sz w:val="32"/>
          <w:szCs w:val="32"/>
        </w:rPr>
        <w:t>；其他支出执行为</w:t>
      </w:r>
      <w:r w:rsidRPr="00DE7686">
        <w:rPr>
          <w:rFonts w:eastAsia="仿宋_GB2312" w:hint="eastAsia"/>
          <w:sz w:val="32"/>
          <w:szCs w:val="32"/>
        </w:rPr>
        <w:t>268</w:t>
      </w:r>
      <w:r w:rsidRPr="00DE7686">
        <w:rPr>
          <w:rFonts w:eastAsia="仿宋_GB2312" w:hint="eastAsia"/>
          <w:sz w:val="32"/>
          <w:szCs w:val="32"/>
        </w:rPr>
        <w:t>万元，占调整预算的</w:t>
      </w:r>
      <w:r w:rsidRPr="00DE7686">
        <w:rPr>
          <w:rFonts w:eastAsia="仿宋_GB2312" w:hint="eastAsia"/>
          <w:sz w:val="32"/>
          <w:szCs w:val="32"/>
        </w:rPr>
        <w:t>100%</w:t>
      </w:r>
      <w:r w:rsidRPr="00DE7686">
        <w:rPr>
          <w:rFonts w:eastAsia="仿宋_GB2312" w:hint="eastAsia"/>
          <w:sz w:val="32"/>
          <w:szCs w:val="32"/>
        </w:rPr>
        <w:t>。</w:t>
      </w:r>
      <w:r>
        <w:rPr>
          <w:rFonts w:eastAsia="仿宋_GB2312"/>
          <w:sz w:val="32"/>
          <w:szCs w:val="32"/>
        </w:rPr>
        <w:t xml:space="preserve">        </w:t>
      </w:r>
    </w:p>
    <w:p w:rsidR="00487F48" w:rsidRDefault="00487F48" w:rsidP="00487F48">
      <w:pPr>
        <w:spacing w:line="60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年，全县一般公共预算收入完成</w:t>
      </w:r>
      <w:r>
        <w:rPr>
          <w:rFonts w:eastAsia="仿宋_GB2312"/>
          <w:sz w:val="32"/>
          <w:szCs w:val="32"/>
          <w:lang w:val="zh-CN"/>
        </w:rPr>
        <w:t>21007</w:t>
      </w:r>
      <w:r>
        <w:rPr>
          <w:rFonts w:eastAsia="仿宋_GB2312"/>
          <w:sz w:val="32"/>
          <w:szCs w:val="32"/>
        </w:rPr>
        <w:t>万元，返还性收入</w:t>
      </w:r>
      <w:r>
        <w:rPr>
          <w:rFonts w:eastAsia="仿宋_GB2312" w:hint="eastAsia"/>
          <w:sz w:val="32"/>
          <w:szCs w:val="32"/>
        </w:rPr>
        <w:t>2684</w:t>
      </w:r>
      <w:r>
        <w:rPr>
          <w:rFonts w:eastAsia="仿宋_GB2312"/>
          <w:sz w:val="32"/>
          <w:szCs w:val="32"/>
        </w:rPr>
        <w:t>万元，一般性转移支付收入</w:t>
      </w:r>
      <w:r>
        <w:rPr>
          <w:rFonts w:eastAsia="仿宋_GB2312" w:hint="eastAsia"/>
          <w:sz w:val="32"/>
          <w:szCs w:val="32"/>
        </w:rPr>
        <w:t>149277</w:t>
      </w:r>
      <w:r>
        <w:rPr>
          <w:rFonts w:eastAsia="仿宋_GB2312"/>
          <w:sz w:val="32"/>
          <w:szCs w:val="32"/>
        </w:rPr>
        <w:t>万元，专项转移支付收入</w:t>
      </w:r>
      <w:r>
        <w:rPr>
          <w:rFonts w:eastAsia="仿宋_GB2312" w:hint="eastAsia"/>
          <w:sz w:val="32"/>
          <w:szCs w:val="32"/>
        </w:rPr>
        <w:t>51634</w:t>
      </w:r>
      <w:r>
        <w:rPr>
          <w:rFonts w:eastAsia="仿宋_GB2312"/>
          <w:sz w:val="32"/>
          <w:szCs w:val="32"/>
        </w:rPr>
        <w:t>万元，上年结余</w:t>
      </w:r>
      <w:r>
        <w:rPr>
          <w:rFonts w:eastAsia="仿宋_GB2312" w:hint="eastAsia"/>
          <w:sz w:val="32"/>
          <w:szCs w:val="32"/>
        </w:rPr>
        <w:t>5442</w:t>
      </w:r>
      <w:r>
        <w:rPr>
          <w:rFonts w:eastAsia="仿宋_GB2312"/>
          <w:sz w:val="32"/>
          <w:szCs w:val="32"/>
        </w:rPr>
        <w:t>万元，转贷地方政府债券收入</w:t>
      </w:r>
      <w:r>
        <w:rPr>
          <w:rFonts w:eastAsia="仿宋_GB2312" w:hint="eastAsia"/>
          <w:sz w:val="32"/>
          <w:szCs w:val="32"/>
        </w:rPr>
        <w:t>27078</w:t>
      </w:r>
      <w:r>
        <w:rPr>
          <w:rFonts w:eastAsia="仿宋_GB2312"/>
          <w:sz w:val="32"/>
          <w:szCs w:val="32"/>
        </w:rPr>
        <w:t>万元，调入预算稳定调节基金</w:t>
      </w:r>
      <w:r>
        <w:rPr>
          <w:rFonts w:eastAsia="仿宋_GB2312" w:hint="eastAsia"/>
          <w:sz w:val="32"/>
          <w:szCs w:val="32"/>
        </w:rPr>
        <w:t>1561</w:t>
      </w:r>
      <w:r>
        <w:rPr>
          <w:rFonts w:eastAsia="仿宋_GB2312"/>
          <w:sz w:val="32"/>
          <w:szCs w:val="32"/>
        </w:rPr>
        <w:t>万元，调入资金</w:t>
      </w:r>
      <w:r>
        <w:rPr>
          <w:rFonts w:eastAsia="仿宋_GB2312" w:hint="eastAsia"/>
          <w:sz w:val="32"/>
          <w:szCs w:val="32"/>
        </w:rPr>
        <w:t>7186</w:t>
      </w:r>
      <w:r>
        <w:rPr>
          <w:rFonts w:eastAsia="仿宋_GB2312"/>
          <w:sz w:val="32"/>
          <w:szCs w:val="32"/>
        </w:rPr>
        <w:t>万元，一般公共预算收入总计</w:t>
      </w:r>
      <w:r>
        <w:rPr>
          <w:rFonts w:eastAsia="仿宋_GB2312" w:hint="eastAsia"/>
          <w:sz w:val="32"/>
          <w:szCs w:val="32"/>
        </w:rPr>
        <w:t>265869</w:t>
      </w:r>
      <w:r>
        <w:rPr>
          <w:rFonts w:eastAsia="仿宋_GB2312"/>
          <w:sz w:val="32"/>
          <w:szCs w:val="32"/>
        </w:rPr>
        <w:t>万元。一般公共预算支出执行</w:t>
      </w:r>
      <w:r>
        <w:rPr>
          <w:rFonts w:eastAsia="仿宋_GB2312" w:hint="eastAsia"/>
          <w:sz w:val="32"/>
          <w:szCs w:val="32"/>
        </w:rPr>
        <w:t>235223</w:t>
      </w:r>
      <w:r>
        <w:rPr>
          <w:rFonts w:eastAsia="仿宋_GB2312"/>
          <w:sz w:val="32"/>
          <w:szCs w:val="32"/>
        </w:rPr>
        <w:t>万元，上解上级支出</w:t>
      </w:r>
      <w:r>
        <w:rPr>
          <w:rFonts w:eastAsia="仿宋_GB2312" w:hint="eastAsia"/>
          <w:sz w:val="32"/>
          <w:szCs w:val="32"/>
        </w:rPr>
        <w:t>2916</w:t>
      </w:r>
      <w:r>
        <w:rPr>
          <w:rFonts w:eastAsia="仿宋_GB2312"/>
          <w:sz w:val="32"/>
          <w:szCs w:val="32"/>
        </w:rPr>
        <w:t>万元，地方政府债务还本支出</w:t>
      </w:r>
      <w:r>
        <w:rPr>
          <w:rFonts w:eastAsia="仿宋_GB2312" w:hint="eastAsia"/>
          <w:sz w:val="32"/>
          <w:szCs w:val="32"/>
        </w:rPr>
        <w:t>17228</w:t>
      </w:r>
      <w:r>
        <w:rPr>
          <w:rFonts w:eastAsia="仿宋_GB2312"/>
          <w:sz w:val="32"/>
          <w:szCs w:val="32"/>
        </w:rPr>
        <w:t>万元，结转下年支出</w:t>
      </w:r>
      <w:r>
        <w:rPr>
          <w:rFonts w:eastAsia="仿宋_GB2312" w:hint="eastAsia"/>
          <w:sz w:val="32"/>
          <w:szCs w:val="32"/>
        </w:rPr>
        <w:t>10502</w:t>
      </w:r>
      <w:r>
        <w:rPr>
          <w:rFonts w:eastAsia="仿宋_GB2312"/>
          <w:sz w:val="32"/>
          <w:szCs w:val="32"/>
        </w:rPr>
        <w:t>万元。</w:t>
      </w:r>
      <w:r>
        <w:rPr>
          <w:rFonts w:eastAsia="仿宋_GB2312" w:hint="eastAsia"/>
          <w:sz w:val="32"/>
          <w:szCs w:val="32"/>
        </w:rPr>
        <w:t>收支相抵，实现了收支平衡。</w:t>
      </w:r>
    </w:p>
    <w:p w:rsidR="00487F48" w:rsidRDefault="00487F48" w:rsidP="00487F48">
      <w:pPr>
        <w:spacing w:line="600" w:lineRule="exact"/>
        <w:ind w:firstLineChars="200" w:firstLine="640"/>
        <w:rPr>
          <w:rFonts w:eastAsia="楷体_GB2312"/>
          <w:b/>
          <w:bCs/>
          <w:sz w:val="32"/>
          <w:szCs w:val="32"/>
        </w:rPr>
      </w:pPr>
      <w:r>
        <w:rPr>
          <w:rFonts w:eastAsia="楷体_GB2312"/>
          <w:b/>
          <w:bCs/>
          <w:sz w:val="32"/>
          <w:szCs w:val="32"/>
        </w:rPr>
        <w:t>2</w:t>
      </w:r>
      <w:r>
        <w:rPr>
          <w:rFonts w:eastAsia="楷体_GB2312"/>
          <w:b/>
          <w:bCs/>
          <w:sz w:val="32"/>
          <w:szCs w:val="32"/>
        </w:rPr>
        <w:t>、政府性基金收支</w:t>
      </w:r>
    </w:p>
    <w:p w:rsidR="00487F48" w:rsidRDefault="00487F48" w:rsidP="00487F48">
      <w:pPr>
        <w:spacing w:line="60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年，我县本级政府性基金收入完成</w:t>
      </w:r>
      <w:r>
        <w:rPr>
          <w:rFonts w:eastAsia="仿宋_GB2312" w:hint="eastAsia"/>
          <w:sz w:val="32"/>
          <w:szCs w:val="32"/>
        </w:rPr>
        <w:t>47624</w:t>
      </w:r>
      <w:r>
        <w:rPr>
          <w:rFonts w:eastAsia="仿宋_GB2312"/>
          <w:sz w:val="32"/>
          <w:szCs w:val="32"/>
        </w:rPr>
        <w:t>万元，上级补助收入</w:t>
      </w:r>
      <w:r>
        <w:rPr>
          <w:rFonts w:eastAsia="仿宋_GB2312" w:hint="eastAsia"/>
          <w:sz w:val="32"/>
          <w:szCs w:val="32"/>
        </w:rPr>
        <w:t>1812</w:t>
      </w:r>
      <w:r>
        <w:rPr>
          <w:rFonts w:eastAsia="仿宋_GB2312"/>
          <w:sz w:val="32"/>
          <w:szCs w:val="32"/>
        </w:rPr>
        <w:t>万元，上年结余收入</w:t>
      </w:r>
      <w:r>
        <w:rPr>
          <w:rFonts w:eastAsia="仿宋_GB2312" w:hint="eastAsia"/>
          <w:sz w:val="32"/>
          <w:szCs w:val="32"/>
        </w:rPr>
        <w:t>1002</w:t>
      </w:r>
      <w:r>
        <w:rPr>
          <w:rFonts w:eastAsia="仿宋_GB2312"/>
          <w:sz w:val="32"/>
          <w:szCs w:val="32"/>
        </w:rPr>
        <w:t>万元，地方政府专项债务转贷收入</w:t>
      </w:r>
      <w:r>
        <w:rPr>
          <w:rFonts w:eastAsia="仿宋_GB2312" w:hint="eastAsia"/>
          <w:sz w:val="32"/>
          <w:szCs w:val="32"/>
        </w:rPr>
        <w:t>10400</w:t>
      </w:r>
      <w:r>
        <w:rPr>
          <w:rFonts w:eastAsia="仿宋_GB2312"/>
          <w:sz w:val="32"/>
          <w:szCs w:val="32"/>
        </w:rPr>
        <w:t>万元，全年政府性基金收入总计</w:t>
      </w:r>
      <w:r>
        <w:rPr>
          <w:rFonts w:eastAsia="仿宋_GB2312" w:hint="eastAsia"/>
          <w:sz w:val="32"/>
          <w:szCs w:val="32"/>
        </w:rPr>
        <w:t>60838</w:t>
      </w:r>
      <w:r>
        <w:rPr>
          <w:rFonts w:eastAsia="仿宋_GB2312"/>
          <w:sz w:val="32"/>
          <w:szCs w:val="32"/>
        </w:rPr>
        <w:t>万元；本级政府性基金预算支出</w:t>
      </w:r>
      <w:r>
        <w:rPr>
          <w:rFonts w:eastAsia="仿宋_GB2312" w:hint="eastAsia"/>
          <w:sz w:val="32"/>
          <w:szCs w:val="32"/>
        </w:rPr>
        <w:t>35518</w:t>
      </w:r>
      <w:r>
        <w:rPr>
          <w:rFonts w:eastAsia="仿宋_GB2312"/>
          <w:sz w:val="32"/>
          <w:szCs w:val="32"/>
        </w:rPr>
        <w:t>万元，上解上级支出</w:t>
      </w:r>
      <w:r>
        <w:rPr>
          <w:rFonts w:eastAsia="仿宋_GB2312" w:hint="eastAsia"/>
          <w:sz w:val="32"/>
          <w:szCs w:val="32"/>
        </w:rPr>
        <w:t>10</w:t>
      </w:r>
      <w:r>
        <w:rPr>
          <w:rFonts w:eastAsia="仿宋_GB2312"/>
          <w:sz w:val="32"/>
          <w:szCs w:val="32"/>
        </w:rPr>
        <w:t>万元，地方政府专项债务还本支出</w:t>
      </w:r>
      <w:r>
        <w:rPr>
          <w:rFonts w:eastAsia="仿宋_GB2312" w:hint="eastAsia"/>
          <w:sz w:val="32"/>
          <w:szCs w:val="32"/>
        </w:rPr>
        <w:t>5400</w:t>
      </w:r>
      <w:r>
        <w:rPr>
          <w:rFonts w:eastAsia="仿宋_GB2312"/>
          <w:sz w:val="32"/>
          <w:szCs w:val="32"/>
        </w:rPr>
        <w:t>万元，调出资金</w:t>
      </w:r>
      <w:r>
        <w:rPr>
          <w:rFonts w:eastAsia="仿宋_GB2312" w:hint="eastAsia"/>
          <w:sz w:val="32"/>
          <w:szCs w:val="32"/>
        </w:rPr>
        <w:t>6820</w:t>
      </w:r>
      <w:r>
        <w:rPr>
          <w:rFonts w:eastAsia="仿宋_GB2312"/>
          <w:sz w:val="32"/>
          <w:szCs w:val="32"/>
        </w:rPr>
        <w:t>万元，结转下年</w:t>
      </w:r>
      <w:r>
        <w:rPr>
          <w:rFonts w:eastAsia="仿宋_GB2312" w:hint="eastAsia"/>
          <w:sz w:val="32"/>
          <w:szCs w:val="32"/>
        </w:rPr>
        <w:t>13090</w:t>
      </w:r>
      <w:r>
        <w:rPr>
          <w:rFonts w:eastAsia="仿宋_GB2312"/>
          <w:sz w:val="32"/>
          <w:szCs w:val="32"/>
        </w:rPr>
        <w:t>万元。</w:t>
      </w:r>
    </w:p>
    <w:p w:rsidR="00487F48" w:rsidRDefault="00487F48" w:rsidP="00487F48">
      <w:pPr>
        <w:spacing w:line="600" w:lineRule="exact"/>
        <w:ind w:firstLineChars="200" w:firstLine="640"/>
        <w:rPr>
          <w:rFonts w:eastAsia="楷体_GB2312"/>
          <w:b/>
          <w:bCs/>
          <w:sz w:val="32"/>
          <w:szCs w:val="32"/>
        </w:rPr>
      </w:pPr>
      <w:r>
        <w:rPr>
          <w:rFonts w:eastAsia="楷体_GB2312"/>
          <w:b/>
          <w:bCs/>
          <w:sz w:val="32"/>
          <w:szCs w:val="32"/>
        </w:rPr>
        <w:t>3</w:t>
      </w:r>
      <w:r>
        <w:rPr>
          <w:rFonts w:eastAsia="楷体_GB2312"/>
          <w:b/>
          <w:bCs/>
          <w:sz w:val="32"/>
          <w:szCs w:val="32"/>
        </w:rPr>
        <w:t>、社会保险基金收支</w:t>
      </w:r>
    </w:p>
    <w:p w:rsidR="00487F48" w:rsidRDefault="00487F48" w:rsidP="00487F48">
      <w:pPr>
        <w:spacing w:line="60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年，我县社会保险基金收入</w:t>
      </w:r>
      <w:r>
        <w:rPr>
          <w:rFonts w:eastAsia="仿宋_GB2312" w:hint="eastAsia"/>
          <w:sz w:val="32"/>
          <w:szCs w:val="32"/>
        </w:rPr>
        <w:t>83830</w:t>
      </w:r>
      <w:r>
        <w:rPr>
          <w:rFonts w:eastAsia="仿宋_GB2312"/>
          <w:sz w:val="32"/>
          <w:szCs w:val="32"/>
        </w:rPr>
        <w:t>万元，社会保险基金预算支出安排</w:t>
      </w:r>
      <w:r>
        <w:rPr>
          <w:rFonts w:eastAsia="仿宋_GB2312" w:hint="eastAsia"/>
          <w:sz w:val="32"/>
          <w:szCs w:val="32"/>
        </w:rPr>
        <w:t>62454</w:t>
      </w:r>
      <w:r>
        <w:rPr>
          <w:rFonts w:eastAsia="仿宋_GB2312"/>
          <w:sz w:val="32"/>
          <w:szCs w:val="32"/>
        </w:rPr>
        <w:t>万元，本年收支结余</w:t>
      </w:r>
      <w:r>
        <w:rPr>
          <w:rFonts w:eastAsia="仿宋_GB2312" w:hint="eastAsia"/>
          <w:sz w:val="32"/>
          <w:szCs w:val="32"/>
        </w:rPr>
        <w:t>21376</w:t>
      </w:r>
      <w:r>
        <w:rPr>
          <w:rFonts w:eastAsia="仿宋_GB2312"/>
          <w:sz w:val="32"/>
          <w:szCs w:val="32"/>
        </w:rPr>
        <w:t>万元，年末滚存结余</w:t>
      </w:r>
      <w:r>
        <w:rPr>
          <w:rFonts w:eastAsia="仿宋_GB2312" w:hint="eastAsia"/>
          <w:sz w:val="32"/>
          <w:szCs w:val="32"/>
        </w:rPr>
        <w:t>73760</w:t>
      </w:r>
      <w:r>
        <w:rPr>
          <w:rFonts w:eastAsia="仿宋_GB2312"/>
          <w:sz w:val="32"/>
          <w:szCs w:val="32"/>
        </w:rPr>
        <w:t>万元。</w:t>
      </w:r>
    </w:p>
    <w:p w:rsidR="00487F48" w:rsidRDefault="00487F48" w:rsidP="00487F48">
      <w:pPr>
        <w:spacing w:line="600" w:lineRule="exact"/>
        <w:ind w:firstLineChars="200" w:firstLine="640"/>
        <w:rPr>
          <w:rFonts w:eastAsia="楷体_GB2312"/>
          <w:b/>
          <w:bCs/>
          <w:sz w:val="32"/>
          <w:szCs w:val="32"/>
        </w:rPr>
      </w:pPr>
      <w:r>
        <w:rPr>
          <w:rFonts w:eastAsia="楷体_GB2312"/>
          <w:b/>
          <w:bCs/>
          <w:sz w:val="32"/>
          <w:szCs w:val="32"/>
        </w:rPr>
        <w:t>4</w:t>
      </w:r>
      <w:r>
        <w:rPr>
          <w:rFonts w:eastAsia="楷体_GB2312"/>
          <w:b/>
          <w:bCs/>
          <w:sz w:val="32"/>
          <w:szCs w:val="32"/>
        </w:rPr>
        <w:t>、政府性债务</w:t>
      </w:r>
    </w:p>
    <w:p w:rsidR="00487F48" w:rsidRDefault="00487F48" w:rsidP="00487F48">
      <w:pPr>
        <w:spacing w:line="600" w:lineRule="exact"/>
        <w:ind w:firstLineChars="250" w:firstLine="800"/>
        <w:rPr>
          <w:rFonts w:eastAsia="仿宋_GB2312" w:hint="eastAsia"/>
          <w:sz w:val="32"/>
          <w:szCs w:val="32"/>
        </w:rPr>
      </w:pPr>
      <w:r>
        <w:rPr>
          <w:rFonts w:eastAsia="仿宋_GB2312" w:hint="eastAsia"/>
          <w:sz w:val="32"/>
          <w:szCs w:val="32"/>
        </w:rPr>
        <w:t>2018</w:t>
      </w:r>
      <w:r>
        <w:rPr>
          <w:rFonts w:eastAsia="仿宋_GB2312" w:hint="eastAsia"/>
          <w:sz w:val="32"/>
          <w:szCs w:val="32"/>
        </w:rPr>
        <w:t>年，财政部下达我县债务限额为</w:t>
      </w:r>
      <w:r>
        <w:rPr>
          <w:rFonts w:eastAsia="仿宋_GB2312" w:hint="eastAsia"/>
          <w:sz w:val="32"/>
          <w:szCs w:val="32"/>
        </w:rPr>
        <w:t>84250</w:t>
      </w:r>
      <w:r>
        <w:rPr>
          <w:rFonts w:eastAsia="仿宋_GB2312" w:hint="eastAsia"/>
          <w:sz w:val="32"/>
          <w:szCs w:val="32"/>
        </w:rPr>
        <w:t>万元，其</w:t>
      </w:r>
      <w:r>
        <w:rPr>
          <w:rFonts w:eastAsia="仿宋_GB2312" w:hint="eastAsia"/>
          <w:sz w:val="32"/>
          <w:szCs w:val="32"/>
        </w:rPr>
        <w:lastRenderedPageBreak/>
        <w:t>中一般债务</w:t>
      </w:r>
      <w:r>
        <w:rPr>
          <w:rFonts w:eastAsia="仿宋_GB2312" w:hint="eastAsia"/>
          <w:sz w:val="32"/>
          <w:szCs w:val="32"/>
        </w:rPr>
        <w:t>53150</w:t>
      </w:r>
      <w:r>
        <w:rPr>
          <w:rFonts w:eastAsia="仿宋_GB2312" w:hint="eastAsia"/>
          <w:sz w:val="32"/>
          <w:szCs w:val="32"/>
        </w:rPr>
        <w:t>万元，专项债务</w:t>
      </w:r>
      <w:r>
        <w:rPr>
          <w:rFonts w:eastAsia="仿宋_GB2312" w:hint="eastAsia"/>
          <w:sz w:val="32"/>
          <w:szCs w:val="32"/>
        </w:rPr>
        <w:t>31100</w:t>
      </w:r>
      <w:r>
        <w:rPr>
          <w:rFonts w:eastAsia="仿宋_GB2312" w:hint="eastAsia"/>
          <w:sz w:val="32"/>
          <w:szCs w:val="32"/>
        </w:rPr>
        <w:t>万元。截止</w:t>
      </w:r>
      <w:r>
        <w:rPr>
          <w:rFonts w:eastAsia="仿宋_GB2312" w:hint="eastAsia"/>
          <w:sz w:val="32"/>
          <w:szCs w:val="32"/>
        </w:rPr>
        <w:t>2018</w:t>
      </w:r>
      <w:r>
        <w:rPr>
          <w:rFonts w:eastAsia="仿宋_GB2312" w:hint="eastAsia"/>
          <w:sz w:val="32"/>
          <w:szCs w:val="32"/>
        </w:rPr>
        <w:t>年底，我县地方债务系统中，债务余额</w:t>
      </w:r>
      <w:r>
        <w:rPr>
          <w:rFonts w:eastAsia="仿宋_GB2312" w:hint="eastAsia"/>
          <w:sz w:val="32"/>
          <w:szCs w:val="32"/>
        </w:rPr>
        <w:t>64600</w:t>
      </w:r>
      <w:r>
        <w:rPr>
          <w:rFonts w:eastAsia="仿宋_GB2312" w:hint="eastAsia"/>
          <w:sz w:val="32"/>
          <w:szCs w:val="32"/>
        </w:rPr>
        <w:t>万元，其中一般债务</w:t>
      </w:r>
      <w:r>
        <w:rPr>
          <w:rFonts w:eastAsia="仿宋_GB2312" w:hint="eastAsia"/>
          <w:sz w:val="32"/>
          <w:szCs w:val="32"/>
        </w:rPr>
        <w:t>45108</w:t>
      </w:r>
      <w:r>
        <w:rPr>
          <w:rFonts w:eastAsia="仿宋_GB2312" w:hint="eastAsia"/>
          <w:sz w:val="32"/>
          <w:szCs w:val="32"/>
        </w:rPr>
        <w:t>万元，专项债务</w:t>
      </w:r>
      <w:r>
        <w:rPr>
          <w:rFonts w:eastAsia="仿宋_GB2312" w:hint="eastAsia"/>
          <w:sz w:val="32"/>
          <w:szCs w:val="32"/>
        </w:rPr>
        <w:t>19511</w:t>
      </w:r>
      <w:r>
        <w:rPr>
          <w:rFonts w:eastAsia="仿宋_GB2312" w:hint="eastAsia"/>
          <w:sz w:val="32"/>
          <w:szCs w:val="32"/>
        </w:rPr>
        <w:t>万元，均控制在限额要求范围之内，债务风险率处在警戒线之下。</w:t>
      </w:r>
    </w:p>
    <w:p w:rsidR="00487F48" w:rsidRDefault="00487F48" w:rsidP="00487F48">
      <w:pPr>
        <w:spacing w:line="600" w:lineRule="exact"/>
        <w:ind w:firstLineChars="250" w:firstLine="800"/>
        <w:rPr>
          <w:rFonts w:eastAsia="仿宋_GB2312" w:hint="eastAsia"/>
          <w:sz w:val="32"/>
          <w:szCs w:val="32"/>
        </w:rPr>
      </w:pPr>
      <w:r>
        <w:rPr>
          <w:rFonts w:eastAsia="仿宋_GB2312"/>
          <w:sz w:val="32"/>
          <w:szCs w:val="32"/>
        </w:rPr>
        <w:t>201</w:t>
      </w:r>
      <w:r>
        <w:rPr>
          <w:rFonts w:eastAsia="仿宋_GB2312" w:hint="eastAsia"/>
          <w:sz w:val="32"/>
          <w:szCs w:val="32"/>
        </w:rPr>
        <w:t>8</w:t>
      </w:r>
      <w:r>
        <w:rPr>
          <w:rFonts w:eastAsia="仿宋_GB2312" w:hint="eastAsia"/>
          <w:sz w:val="32"/>
          <w:szCs w:val="32"/>
        </w:rPr>
        <w:t>年面对严峻形势，全县财政工作紧紧围绕县委决策部署和全县经济社会发展大局，按照“生、聚、用、管”的理财思路，不断攻坚克难抓收入，优化支出保民生，着力抓好预算执行，全力化解收支矛盾，确保全县经济社会持续健康发展。主要做法是</w:t>
      </w:r>
      <w:r>
        <w:rPr>
          <w:rFonts w:eastAsia="仿宋_GB2312" w:hint="eastAsia"/>
          <w:sz w:val="32"/>
          <w:szCs w:val="32"/>
        </w:rPr>
        <w:t xml:space="preserve">:  </w:t>
      </w:r>
    </w:p>
    <w:p w:rsidR="00487F48" w:rsidRDefault="00487F48" w:rsidP="00487F48">
      <w:pPr>
        <w:spacing w:line="600" w:lineRule="exact"/>
        <w:ind w:firstLineChars="250" w:firstLine="800"/>
        <w:rPr>
          <w:rFonts w:ascii="楷体_GB2312" w:eastAsia="楷体_GB2312" w:hint="eastAsia"/>
          <w:b/>
          <w:bCs/>
          <w:sz w:val="32"/>
          <w:szCs w:val="32"/>
        </w:rPr>
      </w:pPr>
      <w:r>
        <w:rPr>
          <w:rFonts w:ascii="楷体_GB2312" w:eastAsia="楷体_GB2312" w:hint="eastAsia"/>
          <w:b/>
          <w:bCs/>
          <w:sz w:val="32"/>
          <w:szCs w:val="32"/>
        </w:rPr>
        <w:t>（一）培财源聚财力，保障能力再上新台阶</w:t>
      </w:r>
    </w:p>
    <w:p w:rsidR="00487F48" w:rsidRDefault="00487F48" w:rsidP="00487F48">
      <w:pPr>
        <w:spacing w:line="600" w:lineRule="exact"/>
        <w:ind w:firstLineChars="250" w:firstLine="800"/>
        <w:rPr>
          <w:rFonts w:eastAsia="仿宋_GB2312" w:hint="eastAsia"/>
          <w:sz w:val="32"/>
          <w:szCs w:val="32"/>
        </w:rPr>
      </w:pPr>
      <w:r>
        <w:rPr>
          <w:rFonts w:ascii="仿宋_GB2312" w:eastAsia="仿宋_GB2312" w:hint="eastAsia"/>
          <w:b/>
          <w:sz w:val="32"/>
          <w:szCs w:val="32"/>
        </w:rPr>
        <w:t>大力培植财源。</w:t>
      </w:r>
      <w:r>
        <w:rPr>
          <w:rFonts w:eastAsia="仿宋_GB2312" w:hint="eastAsia"/>
          <w:sz w:val="32"/>
          <w:szCs w:val="32"/>
        </w:rPr>
        <w:t>筹集资金</w:t>
      </w:r>
      <w:r>
        <w:rPr>
          <w:rFonts w:eastAsia="仿宋_GB2312" w:hint="eastAsia"/>
          <w:sz w:val="32"/>
          <w:szCs w:val="32"/>
        </w:rPr>
        <w:t>9000</w:t>
      </w:r>
      <w:r>
        <w:rPr>
          <w:rFonts w:eastAsia="仿宋_GB2312" w:hint="eastAsia"/>
          <w:sz w:val="32"/>
          <w:szCs w:val="32"/>
        </w:rPr>
        <w:t>万元，用于楚侯工业园区土地扩容和中水外排等基础设施建设，促进园区完善筑巢引凤功能，吸引优质企业顺利入住；支持工业</w:t>
      </w:r>
      <w:r>
        <w:rPr>
          <w:rFonts w:eastAsia="仿宋_GB2312"/>
          <w:sz w:val="32"/>
          <w:szCs w:val="32"/>
        </w:rPr>
        <w:t>“</w:t>
      </w:r>
      <w:r>
        <w:rPr>
          <w:rFonts w:eastAsia="仿宋_GB2312"/>
          <w:sz w:val="32"/>
          <w:szCs w:val="32"/>
        </w:rPr>
        <w:t>三</w:t>
      </w:r>
      <w:r>
        <w:rPr>
          <w:rFonts w:eastAsia="仿宋_GB2312" w:hint="eastAsia"/>
          <w:sz w:val="32"/>
          <w:szCs w:val="32"/>
        </w:rPr>
        <w:t>大</w:t>
      </w:r>
      <w:r>
        <w:rPr>
          <w:rFonts w:eastAsia="仿宋_GB2312"/>
          <w:sz w:val="32"/>
          <w:szCs w:val="32"/>
        </w:rPr>
        <w:t>发展</w:t>
      </w:r>
      <w:r>
        <w:rPr>
          <w:rFonts w:eastAsia="仿宋_GB2312"/>
          <w:sz w:val="32"/>
          <w:szCs w:val="32"/>
        </w:rPr>
        <w:t>”</w:t>
      </w:r>
      <w:r>
        <w:rPr>
          <w:rFonts w:eastAsia="仿宋_GB2312" w:hint="eastAsia"/>
          <w:sz w:val="32"/>
          <w:szCs w:val="32"/>
        </w:rPr>
        <w:t>计划，优先保障“凤还巢”活动经费，引导</w:t>
      </w:r>
      <w:r>
        <w:rPr>
          <w:rFonts w:eastAsia="仿宋_GB2312"/>
          <w:sz w:val="32"/>
          <w:szCs w:val="32"/>
        </w:rPr>
        <w:t>在外</w:t>
      </w:r>
      <w:r>
        <w:rPr>
          <w:rFonts w:eastAsia="仿宋_GB2312" w:hint="eastAsia"/>
          <w:sz w:val="32"/>
          <w:szCs w:val="32"/>
        </w:rPr>
        <w:t>创业优秀人才回乡</w:t>
      </w:r>
      <w:r>
        <w:rPr>
          <w:rFonts w:eastAsia="仿宋_GB2312"/>
          <w:sz w:val="32"/>
          <w:szCs w:val="32"/>
        </w:rPr>
        <w:t>投资</w:t>
      </w:r>
      <w:r>
        <w:rPr>
          <w:rFonts w:eastAsia="仿宋_GB2312" w:hint="eastAsia"/>
          <w:sz w:val="32"/>
          <w:szCs w:val="32"/>
        </w:rPr>
        <w:t>；</w:t>
      </w:r>
      <w:r>
        <w:rPr>
          <w:rFonts w:eastAsia="仿宋_GB2312" w:hint="eastAsia"/>
          <w:b/>
          <w:bCs/>
          <w:sz w:val="32"/>
          <w:szCs w:val="32"/>
        </w:rPr>
        <w:t>扶持企业发展。</w:t>
      </w:r>
      <w:r>
        <w:rPr>
          <w:rFonts w:eastAsia="仿宋_GB2312" w:hint="eastAsia"/>
          <w:sz w:val="32"/>
          <w:szCs w:val="32"/>
        </w:rPr>
        <w:t>拨付技改资金</w:t>
      </w:r>
      <w:r>
        <w:rPr>
          <w:rFonts w:eastAsia="仿宋_GB2312" w:hint="eastAsia"/>
          <w:sz w:val="32"/>
          <w:szCs w:val="32"/>
        </w:rPr>
        <w:t>1814</w:t>
      </w:r>
      <w:r>
        <w:rPr>
          <w:rFonts w:eastAsia="仿宋_GB2312" w:hint="eastAsia"/>
          <w:sz w:val="32"/>
          <w:szCs w:val="32"/>
        </w:rPr>
        <w:t>万元，助推</w:t>
      </w:r>
      <w:r>
        <w:rPr>
          <w:rFonts w:eastAsia="仿宋_GB2312"/>
          <w:sz w:val="32"/>
          <w:szCs w:val="32"/>
        </w:rPr>
        <w:t>华恩、绿海、力达</w:t>
      </w:r>
      <w:r>
        <w:rPr>
          <w:rFonts w:eastAsia="仿宋_GB2312" w:hint="eastAsia"/>
          <w:sz w:val="32"/>
          <w:szCs w:val="32"/>
        </w:rPr>
        <w:t>、变压器厂等企业技改项目落地，加大</w:t>
      </w:r>
      <w:r>
        <w:rPr>
          <w:rFonts w:eastAsia="仿宋_GB2312"/>
          <w:sz w:val="32"/>
          <w:szCs w:val="32"/>
        </w:rPr>
        <w:t>传统</w:t>
      </w:r>
      <w:r>
        <w:rPr>
          <w:rFonts w:eastAsia="仿宋_GB2312" w:hint="eastAsia"/>
          <w:sz w:val="32"/>
          <w:szCs w:val="32"/>
        </w:rPr>
        <w:t>税源企</w:t>
      </w:r>
      <w:r>
        <w:rPr>
          <w:rFonts w:eastAsia="仿宋_GB2312"/>
          <w:sz w:val="32"/>
          <w:szCs w:val="32"/>
        </w:rPr>
        <w:t>业改造提升</w:t>
      </w:r>
      <w:r>
        <w:rPr>
          <w:rFonts w:eastAsia="仿宋_GB2312" w:hint="eastAsia"/>
          <w:sz w:val="32"/>
          <w:szCs w:val="32"/>
        </w:rPr>
        <w:t>力度，拨付“小升规”资金</w:t>
      </w:r>
      <w:r>
        <w:rPr>
          <w:rFonts w:eastAsia="仿宋_GB2312" w:hint="eastAsia"/>
          <w:sz w:val="32"/>
          <w:szCs w:val="32"/>
        </w:rPr>
        <w:t>270</w:t>
      </w:r>
      <w:r>
        <w:rPr>
          <w:rFonts w:eastAsia="仿宋_GB2312" w:hint="eastAsia"/>
          <w:sz w:val="32"/>
          <w:szCs w:val="32"/>
        </w:rPr>
        <w:t>万元，支持美味佳、黑牛机械、丰天源等</w:t>
      </w:r>
      <w:r>
        <w:rPr>
          <w:rFonts w:eastAsia="仿宋_GB2312" w:hint="eastAsia"/>
          <w:sz w:val="32"/>
          <w:szCs w:val="32"/>
        </w:rPr>
        <w:t>9</w:t>
      </w:r>
      <w:r>
        <w:rPr>
          <w:rFonts w:eastAsia="仿宋_GB2312" w:hint="eastAsia"/>
          <w:sz w:val="32"/>
          <w:szCs w:val="32"/>
        </w:rPr>
        <w:t>个小微企业扩大规模，增强市场竞争力。</w:t>
      </w:r>
      <w:r>
        <w:rPr>
          <w:rFonts w:ascii="仿宋_GB2312" w:eastAsia="仿宋_GB2312" w:hint="eastAsia"/>
          <w:b/>
          <w:sz w:val="32"/>
          <w:szCs w:val="32"/>
        </w:rPr>
        <w:t>强化税收征管。</w:t>
      </w:r>
      <w:r>
        <w:rPr>
          <w:rFonts w:eastAsia="仿宋_GB2312" w:hint="eastAsia"/>
          <w:sz w:val="32"/>
          <w:szCs w:val="32"/>
        </w:rPr>
        <w:t>完善财税部门联合治</w:t>
      </w:r>
      <w:r>
        <w:rPr>
          <w:rFonts w:eastAsia="仿宋_GB2312"/>
          <w:sz w:val="32"/>
          <w:szCs w:val="32"/>
        </w:rPr>
        <w:t>税机制，</w:t>
      </w:r>
      <w:r>
        <w:rPr>
          <w:rFonts w:eastAsia="仿宋_GB2312" w:hint="eastAsia"/>
          <w:sz w:val="32"/>
          <w:szCs w:val="32"/>
        </w:rPr>
        <w:t>开展为期</w:t>
      </w:r>
      <w:r>
        <w:rPr>
          <w:rFonts w:eastAsia="仿宋_GB2312" w:hint="eastAsia"/>
          <w:sz w:val="32"/>
          <w:szCs w:val="32"/>
        </w:rPr>
        <w:t>1</w:t>
      </w:r>
      <w:r>
        <w:rPr>
          <w:rFonts w:eastAsia="仿宋_GB2312" w:hint="eastAsia"/>
          <w:sz w:val="32"/>
          <w:szCs w:val="32"/>
        </w:rPr>
        <w:t>个多月的行业税源大调查，清查清理税源死角和盲区，全方位加大</w:t>
      </w:r>
      <w:r>
        <w:rPr>
          <w:rFonts w:eastAsia="仿宋_GB2312"/>
          <w:sz w:val="32"/>
          <w:szCs w:val="32"/>
        </w:rPr>
        <w:t>征管力度</w:t>
      </w:r>
      <w:r>
        <w:rPr>
          <w:rFonts w:eastAsia="仿宋_GB2312" w:hint="eastAsia"/>
          <w:sz w:val="32"/>
          <w:szCs w:val="32"/>
        </w:rPr>
        <w:t>，全年税收收入超收</w:t>
      </w:r>
      <w:r>
        <w:rPr>
          <w:rFonts w:eastAsia="仿宋_GB2312" w:hint="eastAsia"/>
          <w:sz w:val="32"/>
          <w:szCs w:val="32"/>
        </w:rPr>
        <w:t>15762</w:t>
      </w:r>
      <w:r>
        <w:rPr>
          <w:rFonts w:eastAsia="仿宋_GB2312" w:hint="eastAsia"/>
          <w:sz w:val="32"/>
          <w:szCs w:val="32"/>
        </w:rPr>
        <w:t>万元，增长</w:t>
      </w:r>
      <w:r>
        <w:rPr>
          <w:rFonts w:eastAsia="仿宋_GB2312" w:hint="eastAsia"/>
          <w:sz w:val="32"/>
          <w:szCs w:val="32"/>
        </w:rPr>
        <w:t>22.68%</w:t>
      </w:r>
      <w:r>
        <w:rPr>
          <w:rFonts w:eastAsia="仿宋_GB2312" w:hint="eastAsia"/>
          <w:sz w:val="32"/>
          <w:szCs w:val="32"/>
        </w:rPr>
        <w:t>。</w:t>
      </w:r>
      <w:r>
        <w:rPr>
          <w:rFonts w:eastAsia="仿宋_GB2312" w:hint="eastAsia"/>
          <w:b/>
          <w:bCs/>
          <w:sz w:val="32"/>
          <w:szCs w:val="32"/>
        </w:rPr>
        <w:t>优化收入结构。</w:t>
      </w:r>
      <w:r>
        <w:rPr>
          <w:rFonts w:eastAsia="仿宋_GB2312" w:hint="eastAsia"/>
          <w:sz w:val="32"/>
          <w:szCs w:val="32"/>
        </w:rPr>
        <w:t>非税收入占比从</w:t>
      </w:r>
      <w:r>
        <w:rPr>
          <w:rFonts w:eastAsia="仿宋_GB2312" w:hint="eastAsia"/>
          <w:sz w:val="32"/>
          <w:szCs w:val="32"/>
        </w:rPr>
        <w:t>42.77%</w:t>
      </w:r>
      <w:r>
        <w:rPr>
          <w:rFonts w:eastAsia="仿宋_GB2312" w:hint="eastAsia"/>
          <w:sz w:val="32"/>
          <w:szCs w:val="32"/>
        </w:rPr>
        <w:t>下降到</w:t>
      </w:r>
      <w:r>
        <w:rPr>
          <w:rFonts w:eastAsia="仿宋_GB2312" w:hint="eastAsia"/>
          <w:sz w:val="32"/>
          <w:szCs w:val="32"/>
        </w:rPr>
        <w:t>24.96%</w:t>
      </w:r>
      <w:r>
        <w:rPr>
          <w:rFonts w:eastAsia="仿宋_GB2312" w:hint="eastAsia"/>
          <w:sz w:val="32"/>
          <w:szCs w:val="32"/>
        </w:rPr>
        <w:t>，降至全市平均数之下，确保了收入真实性，夯实</w:t>
      </w:r>
      <w:r>
        <w:rPr>
          <w:rFonts w:eastAsia="仿宋_GB2312" w:hint="eastAsia"/>
          <w:sz w:val="32"/>
          <w:szCs w:val="32"/>
        </w:rPr>
        <w:lastRenderedPageBreak/>
        <w:t>了非税收入基础，彻底扭转了财政收入质量在全省倒数、全市垫底的局面。</w:t>
      </w:r>
      <w:r>
        <w:rPr>
          <w:rFonts w:eastAsia="仿宋_GB2312" w:hint="eastAsia"/>
          <w:b/>
          <w:bCs/>
          <w:sz w:val="32"/>
          <w:szCs w:val="32"/>
        </w:rPr>
        <w:t>全力</w:t>
      </w:r>
      <w:r>
        <w:rPr>
          <w:rFonts w:ascii="仿宋_GB2312" w:eastAsia="仿宋_GB2312" w:hint="eastAsia"/>
          <w:b/>
          <w:bCs/>
          <w:sz w:val="32"/>
          <w:szCs w:val="32"/>
        </w:rPr>
        <w:t>争取资金。</w:t>
      </w:r>
      <w:r>
        <w:rPr>
          <w:rFonts w:eastAsia="仿宋_GB2312" w:hint="eastAsia"/>
          <w:kern w:val="0"/>
          <w:sz w:val="32"/>
          <w:szCs w:val="32"/>
        </w:rPr>
        <w:t>深入</w:t>
      </w:r>
      <w:r>
        <w:rPr>
          <w:rFonts w:eastAsia="仿宋_GB2312"/>
          <w:kern w:val="0"/>
          <w:sz w:val="32"/>
          <w:szCs w:val="32"/>
        </w:rPr>
        <w:t>研究</w:t>
      </w:r>
      <w:r>
        <w:rPr>
          <w:rFonts w:eastAsia="仿宋_GB2312" w:hint="eastAsia"/>
          <w:kern w:val="0"/>
          <w:sz w:val="32"/>
          <w:szCs w:val="32"/>
        </w:rPr>
        <w:t>财政</w:t>
      </w:r>
      <w:r>
        <w:rPr>
          <w:rFonts w:eastAsia="仿宋_GB2312"/>
          <w:kern w:val="0"/>
          <w:sz w:val="32"/>
          <w:szCs w:val="32"/>
        </w:rPr>
        <w:t>政策</w:t>
      </w:r>
      <w:r>
        <w:rPr>
          <w:rFonts w:eastAsia="仿宋_GB2312" w:hint="eastAsia"/>
          <w:kern w:val="0"/>
          <w:sz w:val="32"/>
          <w:szCs w:val="32"/>
        </w:rPr>
        <w:t>，主动</w:t>
      </w:r>
      <w:r>
        <w:rPr>
          <w:rFonts w:eastAsia="仿宋_GB2312"/>
          <w:kern w:val="0"/>
          <w:sz w:val="32"/>
          <w:szCs w:val="32"/>
        </w:rPr>
        <w:t>与上级</w:t>
      </w:r>
      <w:r>
        <w:rPr>
          <w:rFonts w:eastAsia="仿宋_GB2312" w:hint="eastAsia"/>
          <w:kern w:val="0"/>
          <w:sz w:val="32"/>
          <w:szCs w:val="32"/>
        </w:rPr>
        <w:t>部门对接</w:t>
      </w:r>
      <w:r>
        <w:rPr>
          <w:rFonts w:eastAsia="仿宋_GB2312"/>
          <w:kern w:val="0"/>
          <w:sz w:val="32"/>
          <w:szCs w:val="32"/>
        </w:rPr>
        <w:t>，</w:t>
      </w:r>
      <w:r>
        <w:rPr>
          <w:rFonts w:eastAsia="仿宋_GB2312" w:hint="eastAsia"/>
          <w:kern w:val="0"/>
          <w:sz w:val="32"/>
          <w:szCs w:val="32"/>
        </w:rPr>
        <w:t>多方</w:t>
      </w:r>
      <w:r>
        <w:rPr>
          <w:rFonts w:eastAsia="仿宋_GB2312"/>
          <w:kern w:val="0"/>
          <w:sz w:val="32"/>
          <w:szCs w:val="32"/>
        </w:rPr>
        <w:t>申报</w:t>
      </w:r>
      <w:r>
        <w:rPr>
          <w:rFonts w:eastAsia="仿宋_GB2312" w:hint="eastAsia"/>
          <w:kern w:val="0"/>
          <w:sz w:val="32"/>
          <w:szCs w:val="32"/>
        </w:rPr>
        <w:t>县级困难，积极</w:t>
      </w:r>
      <w:r>
        <w:rPr>
          <w:rFonts w:eastAsia="仿宋_GB2312" w:hint="eastAsia"/>
          <w:sz w:val="32"/>
          <w:szCs w:val="32"/>
        </w:rPr>
        <w:t>争取转移资金，年末财力性转移支付增加</w:t>
      </w:r>
      <w:r>
        <w:rPr>
          <w:rFonts w:eastAsia="仿宋_GB2312" w:hint="eastAsia"/>
          <w:sz w:val="32"/>
          <w:szCs w:val="32"/>
        </w:rPr>
        <w:t>2</w:t>
      </w:r>
      <w:r>
        <w:rPr>
          <w:rFonts w:eastAsia="仿宋_GB2312" w:hint="eastAsia"/>
          <w:sz w:val="32"/>
          <w:szCs w:val="32"/>
        </w:rPr>
        <w:t>亿元，为全县经济和各项社会事业发展提供了有力保障。</w:t>
      </w:r>
    </w:p>
    <w:p w:rsidR="00487F48" w:rsidRDefault="00487F48" w:rsidP="00487F48">
      <w:pPr>
        <w:spacing w:line="600" w:lineRule="exact"/>
        <w:ind w:firstLineChars="250" w:firstLine="800"/>
        <w:rPr>
          <w:rFonts w:ascii="楷体_GB2312" w:eastAsia="楷体_GB2312" w:hint="eastAsia"/>
          <w:b/>
          <w:bCs/>
          <w:sz w:val="32"/>
          <w:szCs w:val="32"/>
        </w:rPr>
      </w:pPr>
      <w:r>
        <w:rPr>
          <w:rFonts w:ascii="楷体_GB2312" w:eastAsia="楷体_GB2312" w:hint="eastAsia"/>
          <w:b/>
          <w:bCs/>
          <w:sz w:val="32"/>
          <w:szCs w:val="32"/>
        </w:rPr>
        <w:t>（二）优结构保重点，民生事业取得新进展</w:t>
      </w:r>
    </w:p>
    <w:p w:rsidR="00487F48" w:rsidRDefault="00487F48" w:rsidP="00487F48">
      <w:pPr>
        <w:adjustRightInd w:val="0"/>
        <w:snapToGrid w:val="0"/>
        <w:spacing w:line="620" w:lineRule="exact"/>
        <w:ind w:firstLineChars="210" w:firstLine="672"/>
        <w:rPr>
          <w:rFonts w:eastAsia="仿宋_GB2312" w:hint="eastAsia"/>
          <w:sz w:val="32"/>
          <w:szCs w:val="32"/>
        </w:rPr>
      </w:pPr>
      <w:r>
        <w:rPr>
          <w:rFonts w:eastAsia="仿宋_GB2312" w:hint="eastAsia"/>
          <w:kern w:val="0"/>
          <w:sz w:val="32"/>
          <w:szCs w:val="32"/>
        </w:rPr>
        <w:t>2018</w:t>
      </w:r>
      <w:r>
        <w:rPr>
          <w:rFonts w:eastAsia="仿宋_GB2312" w:hint="eastAsia"/>
          <w:kern w:val="0"/>
          <w:sz w:val="32"/>
          <w:szCs w:val="32"/>
        </w:rPr>
        <w:t>年全县用于</w:t>
      </w:r>
      <w:r>
        <w:rPr>
          <w:rFonts w:eastAsia="仿宋_GB2312"/>
          <w:kern w:val="0"/>
          <w:sz w:val="32"/>
          <w:szCs w:val="32"/>
        </w:rPr>
        <w:t>民生</w:t>
      </w:r>
      <w:r>
        <w:rPr>
          <w:rFonts w:eastAsia="仿宋_GB2312" w:hint="eastAsia"/>
          <w:kern w:val="0"/>
          <w:sz w:val="32"/>
          <w:szCs w:val="32"/>
        </w:rPr>
        <w:t>方面</w:t>
      </w:r>
      <w:r>
        <w:rPr>
          <w:rFonts w:eastAsia="仿宋_GB2312"/>
          <w:kern w:val="0"/>
          <w:sz w:val="32"/>
          <w:szCs w:val="32"/>
        </w:rPr>
        <w:t>的支出</w:t>
      </w:r>
      <w:r>
        <w:rPr>
          <w:rFonts w:eastAsia="仿宋_GB2312"/>
          <w:sz w:val="32"/>
          <w:szCs w:val="32"/>
        </w:rPr>
        <w:t>占一般公共预算支出</w:t>
      </w:r>
      <w:r>
        <w:rPr>
          <w:rFonts w:eastAsia="仿宋_GB2312" w:hint="eastAsia"/>
          <w:sz w:val="32"/>
          <w:szCs w:val="32"/>
        </w:rPr>
        <w:t>的</w:t>
      </w:r>
      <w:r>
        <w:rPr>
          <w:rFonts w:eastAsia="仿宋_GB2312"/>
          <w:sz w:val="32"/>
          <w:szCs w:val="32"/>
        </w:rPr>
        <w:t>8</w:t>
      </w:r>
      <w:r>
        <w:rPr>
          <w:rFonts w:eastAsia="仿宋_GB2312" w:hint="eastAsia"/>
          <w:sz w:val="32"/>
          <w:szCs w:val="32"/>
        </w:rPr>
        <w:t>5</w:t>
      </w:r>
      <w:r>
        <w:rPr>
          <w:rFonts w:eastAsia="仿宋_GB2312"/>
          <w:sz w:val="32"/>
          <w:szCs w:val="32"/>
        </w:rPr>
        <w:t>%</w:t>
      </w:r>
      <w:r>
        <w:rPr>
          <w:rFonts w:eastAsia="仿宋_GB2312" w:hint="eastAsia"/>
          <w:sz w:val="32"/>
          <w:szCs w:val="32"/>
        </w:rPr>
        <w:t>。</w:t>
      </w:r>
      <w:r>
        <w:rPr>
          <w:rFonts w:eastAsia="仿宋_GB2312" w:hint="eastAsia"/>
          <w:b/>
          <w:sz w:val="32"/>
          <w:szCs w:val="32"/>
        </w:rPr>
        <w:t>足额</w:t>
      </w:r>
      <w:r>
        <w:rPr>
          <w:rFonts w:ascii="仿宋_GB2312" w:eastAsia="仿宋_GB2312" w:hint="eastAsia"/>
          <w:b/>
          <w:sz w:val="32"/>
          <w:szCs w:val="32"/>
        </w:rPr>
        <w:t>保障个人支出。</w:t>
      </w:r>
      <w:r>
        <w:rPr>
          <w:rFonts w:eastAsia="仿宋_GB2312"/>
          <w:sz w:val="32"/>
          <w:szCs w:val="32"/>
        </w:rPr>
        <w:t>在财力困难的状况下，</w:t>
      </w:r>
      <w:r>
        <w:rPr>
          <w:rFonts w:eastAsia="仿宋_GB2312" w:hint="eastAsia"/>
          <w:sz w:val="32"/>
          <w:szCs w:val="32"/>
        </w:rPr>
        <w:t>大力压缩一般性支出，按时</w:t>
      </w:r>
      <w:r>
        <w:rPr>
          <w:rFonts w:eastAsia="仿宋_GB2312"/>
          <w:sz w:val="32"/>
          <w:szCs w:val="32"/>
        </w:rPr>
        <w:t>执行全县公教人员工资</w:t>
      </w:r>
      <w:r>
        <w:rPr>
          <w:rFonts w:eastAsia="仿宋_GB2312" w:hint="eastAsia"/>
          <w:sz w:val="32"/>
          <w:szCs w:val="32"/>
        </w:rPr>
        <w:t>提标和补发政策，及时弥补养老保险基金缺口，</w:t>
      </w:r>
      <w:r>
        <w:rPr>
          <w:rFonts w:eastAsia="仿宋_GB2312" w:hint="eastAsia"/>
          <w:kern w:val="0"/>
          <w:sz w:val="32"/>
          <w:szCs w:val="32"/>
        </w:rPr>
        <w:t>确保全县</w:t>
      </w:r>
      <w:r>
        <w:rPr>
          <w:rFonts w:eastAsia="仿宋_GB2312"/>
          <w:sz w:val="32"/>
          <w:szCs w:val="32"/>
        </w:rPr>
        <w:t>离退休</w:t>
      </w:r>
      <w:r>
        <w:rPr>
          <w:rFonts w:eastAsia="仿宋_GB2312" w:hint="eastAsia"/>
          <w:sz w:val="32"/>
          <w:szCs w:val="32"/>
        </w:rPr>
        <w:t>人员工资</w:t>
      </w:r>
      <w:r>
        <w:rPr>
          <w:rFonts w:eastAsia="仿宋_GB2312"/>
          <w:sz w:val="32"/>
          <w:szCs w:val="32"/>
        </w:rPr>
        <w:t>按时发放</w:t>
      </w:r>
      <w:r>
        <w:rPr>
          <w:rFonts w:eastAsia="仿宋_GB2312" w:hint="eastAsia"/>
          <w:sz w:val="32"/>
          <w:szCs w:val="32"/>
        </w:rPr>
        <w:t>，全年个人支出达到</w:t>
      </w:r>
      <w:r>
        <w:rPr>
          <w:rFonts w:eastAsia="仿宋_GB2312" w:hint="eastAsia"/>
          <w:sz w:val="32"/>
          <w:szCs w:val="32"/>
        </w:rPr>
        <w:t>8.7</w:t>
      </w:r>
      <w:r>
        <w:rPr>
          <w:rFonts w:eastAsia="仿宋_GB2312" w:hint="eastAsia"/>
          <w:sz w:val="32"/>
          <w:szCs w:val="32"/>
        </w:rPr>
        <w:t>亿元；</w:t>
      </w:r>
      <w:r>
        <w:rPr>
          <w:rFonts w:eastAsia="仿宋_GB2312" w:hint="eastAsia"/>
          <w:b/>
          <w:sz w:val="32"/>
          <w:szCs w:val="32"/>
        </w:rPr>
        <w:t>加快促进教育发展。</w:t>
      </w:r>
      <w:r>
        <w:rPr>
          <w:rFonts w:eastAsia="仿宋_GB2312" w:hint="eastAsia"/>
          <w:sz w:val="32"/>
          <w:szCs w:val="32"/>
        </w:rPr>
        <w:t>拨付资金</w:t>
      </w:r>
      <w:r>
        <w:rPr>
          <w:rFonts w:eastAsia="仿宋_GB2312" w:hint="eastAsia"/>
          <w:sz w:val="32"/>
          <w:szCs w:val="32"/>
        </w:rPr>
        <w:t>11416</w:t>
      </w:r>
      <w:r>
        <w:rPr>
          <w:rFonts w:eastAsia="仿宋_GB2312" w:hint="eastAsia"/>
          <w:sz w:val="32"/>
          <w:szCs w:val="32"/>
        </w:rPr>
        <w:t>万元，有力保障了义务教育经费补助、困难寄宿生补助、中高职助学金、幼儿学前资助、惠普性民办幼儿园学生补助、公办普通高中生均公用经费等</w:t>
      </w:r>
      <w:r>
        <w:rPr>
          <w:rFonts w:eastAsia="仿宋_GB2312"/>
          <w:sz w:val="32"/>
          <w:szCs w:val="32"/>
        </w:rPr>
        <w:t>政策落实</w:t>
      </w:r>
      <w:r>
        <w:rPr>
          <w:rFonts w:eastAsia="仿宋_GB2312" w:hint="eastAsia"/>
          <w:sz w:val="32"/>
          <w:szCs w:val="32"/>
        </w:rPr>
        <w:t>，解决了民办教师教龄补贴、农村边远学校教师生活补助、职业教育质量提升、薄弱学校改造、学前教育发展等资金问题；</w:t>
      </w:r>
      <w:r>
        <w:rPr>
          <w:rFonts w:eastAsia="仿宋_GB2312" w:hint="eastAsia"/>
          <w:b/>
          <w:bCs/>
          <w:sz w:val="32"/>
          <w:szCs w:val="32"/>
        </w:rPr>
        <w:t>推进乡村振兴战略。</w:t>
      </w:r>
      <w:r>
        <w:rPr>
          <w:rFonts w:eastAsia="仿宋_GB2312" w:hint="eastAsia"/>
          <w:sz w:val="32"/>
          <w:szCs w:val="32"/>
        </w:rPr>
        <w:t>拨付资金</w:t>
      </w:r>
      <w:r>
        <w:rPr>
          <w:rFonts w:eastAsia="仿宋_GB2312" w:hint="eastAsia"/>
          <w:sz w:val="32"/>
          <w:szCs w:val="32"/>
        </w:rPr>
        <w:t>34702</w:t>
      </w:r>
      <w:r>
        <w:rPr>
          <w:rFonts w:eastAsia="仿宋_GB2312" w:hint="eastAsia"/>
          <w:sz w:val="32"/>
          <w:szCs w:val="32"/>
        </w:rPr>
        <w:t>万元，用于美丽宜居乡村建设、农村卫生环境整治、乡村垃圾清运工程、新型职业农民培育、果品推介宣传及文化节活动、农作物保护、农机购置补贴、农村饮水安全、农田水利建设、重大疫病防治、农田提质增效等项目；</w:t>
      </w:r>
      <w:r>
        <w:rPr>
          <w:rFonts w:eastAsia="仿宋_GB2312"/>
          <w:b/>
          <w:bCs/>
          <w:sz w:val="32"/>
          <w:szCs w:val="32"/>
        </w:rPr>
        <w:t>完善社保体系建设</w:t>
      </w:r>
      <w:r>
        <w:rPr>
          <w:rFonts w:eastAsia="仿宋_GB2312"/>
          <w:b/>
          <w:sz w:val="32"/>
          <w:szCs w:val="32"/>
        </w:rPr>
        <w:t>。</w:t>
      </w:r>
      <w:r>
        <w:rPr>
          <w:rFonts w:eastAsia="仿宋_GB2312" w:hint="eastAsia"/>
          <w:sz w:val="32"/>
          <w:szCs w:val="32"/>
        </w:rPr>
        <w:t>拨付</w:t>
      </w:r>
      <w:r>
        <w:rPr>
          <w:rFonts w:eastAsia="仿宋_GB2312" w:hint="eastAsia"/>
          <w:sz w:val="32"/>
          <w:szCs w:val="32"/>
        </w:rPr>
        <w:t>31668</w:t>
      </w:r>
      <w:r>
        <w:rPr>
          <w:rFonts w:eastAsia="仿宋_GB2312" w:hint="eastAsia"/>
          <w:sz w:val="32"/>
          <w:szCs w:val="32"/>
        </w:rPr>
        <w:t>万元，确保了城乡居民</w:t>
      </w:r>
      <w:r>
        <w:rPr>
          <w:rFonts w:eastAsia="仿宋_GB2312"/>
          <w:sz w:val="32"/>
          <w:szCs w:val="32"/>
        </w:rPr>
        <w:t>养老保险</w:t>
      </w:r>
      <w:r>
        <w:rPr>
          <w:rFonts w:eastAsia="仿宋_GB2312" w:hint="eastAsia"/>
          <w:sz w:val="32"/>
          <w:szCs w:val="32"/>
        </w:rPr>
        <w:t>、</w:t>
      </w:r>
      <w:r>
        <w:rPr>
          <w:rFonts w:eastAsia="仿宋_GB2312"/>
          <w:sz w:val="32"/>
          <w:szCs w:val="32"/>
        </w:rPr>
        <w:t>失地农民养老保险金</w:t>
      </w:r>
      <w:r>
        <w:rPr>
          <w:rFonts w:eastAsia="仿宋_GB2312" w:hint="eastAsia"/>
          <w:sz w:val="32"/>
          <w:szCs w:val="32"/>
        </w:rPr>
        <w:t>、城乡居民</w:t>
      </w:r>
      <w:r>
        <w:rPr>
          <w:rFonts w:eastAsia="仿宋_GB2312" w:hint="eastAsia"/>
          <w:sz w:val="32"/>
          <w:szCs w:val="32"/>
        </w:rPr>
        <w:lastRenderedPageBreak/>
        <w:t>低保补助、农村五保供养、困难群众生活补助、优抚补助资金、义务兵优抚金的按时发放。</w:t>
      </w:r>
      <w:r>
        <w:rPr>
          <w:rFonts w:eastAsia="仿宋_GB2312" w:hint="eastAsia"/>
          <w:b/>
          <w:sz w:val="32"/>
          <w:szCs w:val="32"/>
        </w:rPr>
        <w:t>推进医疗体制改革</w:t>
      </w:r>
      <w:r>
        <w:rPr>
          <w:rFonts w:eastAsia="仿宋_GB2312" w:hint="eastAsia"/>
          <w:sz w:val="32"/>
          <w:szCs w:val="32"/>
        </w:rPr>
        <w:t>。拨付</w:t>
      </w:r>
      <w:r>
        <w:rPr>
          <w:rFonts w:eastAsia="仿宋_GB2312" w:hint="eastAsia"/>
          <w:sz w:val="32"/>
          <w:szCs w:val="32"/>
        </w:rPr>
        <w:t>16680</w:t>
      </w:r>
      <w:r>
        <w:rPr>
          <w:rFonts w:eastAsia="仿宋_GB2312" w:hint="eastAsia"/>
          <w:sz w:val="32"/>
          <w:szCs w:val="32"/>
        </w:rPr>
        <w:t>万元，保障了基本公共卫生、重大公共卫生、新农合配套、基本药物补助、医改六项建设、食品安全监督、疾病控制防疫等支出需求，稳步推进了公立医院及乡镇卫生院的集团化改革。</w:t>
      </w:r>
    </w:p>
    <w:p w:rsidR="00487F48" w:rsidRDefault="00487F48" w:rsidP="00487F48">
      <w:pPr>
        <w:adjustRightInd w:val="0"/>
        <w:snapToGrid w:val="0"/>
        <w:spacing w:line="620" w:lineRule="exact"/>
        <w:ind w:firstLineChars="210" w:firstLine="672"/>
        <w:rPr>
          <w:rFonts w:ascii="楷体_GB2312" w:eastAsia="楷体_GB2312" w:hint="eastAsia"/>
          <w:b/>
          <w:bCs/>
          <w:sz w:val="32"/>
          <w:szCs w:val="32"/>
        </w:rPr>
      </w:pPr>
      <w:r>
        <w:rPr>
          <w:rFonts w:ascii="楷体_GB2312" w:eastAsia="楷体_GB2312" w:hint="eastAsia"/>
          <w:b/>
          <w:bCs/>
          <w:sz w:val="32"/>
          <w:szCs w:val="32"/>
        </w:rPr>
        <w:t>（三）</w:t>
      </w:r>
      <w:r>
        <w:rPr>
          <w:rFonts w:eastAsia="仿宋_GB2312" w:hint="eastAsia"/>
          <w:b/>
          <w:sz w:val="32"/>
          <w:szCs w:val="32"/>
        </w:rPr>
        <w:t>抓关键</w:t>
      </w:r>
      <w:r>
        <w:rPr>
          <w:rFonts w:ascii="楷体_GB2312" w:eastAsia="楷体_GB2312" w:hint="eastAsia"/>
          <w:b/>
          <w:bCs/>
          <w:sz w:val="32"/>
          <w:szCs w:val="32"/>
        </w:rPr>
        <w:t>促发展，重点工作产生新成效</w:t>
      </w:r>
    </w:p>
    <w:p w:rsidR="00487F48" w:rsidRDefault="00487F48" w:rsidP="00487F48">
      <w:pPr>
        <w:adjustRightInd w:val="0"/>
        <w:snapToGrid w:val="0"/>
        <w:spacing w:line="620" w:lineRule="exact"/>
        <w:ind w:firstLineChars="210" w:firstLine="672"/>
        <w:rPr>
          <w:rFonts w:eastAsia="仿宋_GB2312" w:hint="eastAsia"/>
          <w:sz w:val="32"/>
          <w:szCs w:val="32"/>
        </w:rPr>
      </w:pPr>
      <w:r>
        <w:rPr>
          <w:rFonts w:eastAsia="仿宋_GB2312" w:hint="eastAsia"/>
          <w:b/>
          <w:bCs/>
          <w:sz w:val="32"/>
          <w:szCs w:val="32"/>
        </w:rPr>
        <w:t>积极防范债务风险。</w:t>
      </w:r>
      <w:r>
        <w:rPr>
          <w:rFonts w:eastAsia="仿宋_GB2312" w:hint="eastAsia"/>
          <w:sz w:val="32"/>
          <w:szCs w:val="32"/>
        </w:rPr>
        <w:t>化解政府性债务风险被列为三大战役之首，事关重大，遵照国务院部署，对全县隐形债务进行了全口径清查统计，按照“遏制增量、化解存量、严控风险”的目标要求，制定化债方案，健全预警机制，明确了今后先有预算再搞建设的防控理念；</w:t>
      </w:r>
      <w:r>
        <w:rPr>
          <w:rFonts w:eastAsia="仿宋_GB2312" w:hint="eastAsia"/>
          <w:b/>
          <w:bCs/>
          <w:sz w:val="32"/>
          <w:szCs w:val="32"/>
        </w:rPr>
        <w:t>大力支持精准扶贫。</w:t>
      </w:r>
      <w:r>
        <w:rPr>
          <w:rFonts w:eastAsia="仿宋_GB2312"/>
          <w:sz w:val="32"/>
          <w:szCs w:val="32"/>
        </w:rPr>
        <w:t>坚持把脱贫攻坚作为第一民生工程、重大政治任务，全年共</w:t>
      </w:r>
      <w:r>
        <w:rPr>
          <w:rFonts w:eastAsia="仿宋_GB2312" w:hint="eastAsia"/>
          <w:sz w:val="32"/>
          <w:szCs w:val="32"/>
        </w:rPr>
        <w:t>安排</w:t>
      </w:r>
      <w:r>
        <w:rPr>
          <w:rFonts w:eastAsia="仿宋_GB2312"/>
          <w:sz w:val="32"/>
          <w:szCs w:val="32"/>
        </w:rPr>
        <w:t>资金</w:t>
      </w:r>
      <w:r>
        <w:rPr>
          <w:rFonts w:eastAsia="仿宋_GB2312" w:hint="eastAsia"/>
          <w:sz w:val="32"/>
          <w:szCs w:val="32"/>
        </w:rPr>
        <w:t>4110</w:t>
      </w:r>
      <w:r>
        <w:rPr>
          <w:rFonts w:eastAsia="仿宋_GB2312"/>
          <w:sz w:val="32"/>
          <w:szCs w:val="32"/>
        </w:rPr>
        <w:t>万元，</w:t>
      </w:r>
      <w:r>
        <w:rPr>
          <w:rFonts w:eastAsia="仿宋_GB2312" w:hint="eastAsia"/>
          <w:sz w:val="32"/>
          <w:szCs w:val="32"/>
        </w:rPr>
        <w:t>开展精准扶贫、产业扶贫、教育扶贫、雨露计划、易地搬迁等脱贫活动，确保</w:t>
      </w:r>
      <w:r>
        <w:rPr>
          <w:rFonts w:eastAsia="仿宋_GB2312"/>
          <w:sz w:val="32"/>
          <w:szCs w:val="32"/>
        </w:rPr>
        <w:t>了年度脱贫任务顺利完成</w:t>
      </w:r>
      <w:r>
        <w:rPr>
          <w:rFonts w:eastAsia="仿宋_GB2312" w:hint="eastAsia"/>
          <w:sz w:val="32"/>
          <w:szCs w:val="32"/>
        </w:rPr>
        <w:t>；</w:t>
      </w:r>
      <w:r>
        <w:rPr>
          <w:rFonts w:eastAsia="仿宋_GB2312" w:hint="eastAsia"/>
          <w:b/>
          <w:bCs/>
          <w:sz w:val="32"/>
          <w:szCs w:val="32"/>
        </w:rPr>
        <w:t>全力推动污染防治。</w:t>
      </w:r>
      <w:r>
        <w:rPr>
          <w:rFonts w:eastAsia="仿宋_GB2312" w:hint="eastAsia"/>
          <w:sz w:val="32"/>
          <w:szCs w:val="32"/>
        </w:rPr>
        <w:t>打好临猗碧水蓝天保卫战，拨付环保资金</w:t>
      </w:r>
      <w:r>
        <w:rPr>
          <w:rFonts w:eastAsia="仿宋_GB2312" w:hint="eastAsia"/>
          <w:sz w:val="32"/>
          <w:szCs w:val="32"/>
        </w:rPr>
        <w:t>10070</w:t>
      </w:r>
      <w:r>
        <w:rPr>
          <w:rFonts w:eastAsia="仿宋_GB2312" w:hint="eastAsia"/>
          <w:sz w:val="32"/>
          <w:szCs w:val="32"/>
        </w:rPr>
        <w:t>万元，促进水污染源监控预警、污水提标改造、饮用水源地保护、黄标车淘汰、车辆尾气监测、大气污染防治、冬季清洁取暖补贴等防治工作取得成效。</w:t>
      </w:r>
      <w:r>
        <w:rPr>
          <w:rFonts w:eastAsia="仿宋_GB2312" w:hint="eastAsia"/>
          <w:b/>
          <w:bCs/>
          <w:sz w:val="32"/>
          <w:szCs w:val="32"/>
        </w:rPr>
        <w:t>努力推进</w:t>
      </w:r>
      <w:r>
        <w:rPr>
          <w:rFonts w:eastAsia="仿宋_GB2312"/>
          <w:b/>
          <w:bCs/>
          <w:sz w:val="32"/>
          <w:szCs w:val="32"/>
        </w:rPr>
        <w:t>重点建设。</w:t>
      </w:r>
      <w:r>
        <w:rPr>
          <w:rFonts w:eastAsia="仿宋_GB2312" w:hint="eastAsia"/>
          <w:sz w:val="32"/>
          <w:szCs w:val="32"/>
        </w:rPr>
        <w:t>整合债券资金、上级专款和县级财力</w:t>
      </w:r>
      <w:r>
        <w:rPr>
          <w:rFonts w:eastAsia="仿宋_GB2312" w:hint="eastAsia"/>
          <w:sz w:val="32"/>
          <w:szCs w:val="32"/>
        </w:rPr>
        <w:t>15000</w:t>
      </w:r>
      <w:r>
        <w:rPr>
          <w:rFonts w:eastAsia="仿宋_GB2312" w:hint="eastAsia"/>
          <w:sz w:val="32"/>
          <w:szCs w:val="32"/>
        </w:rPr>
        <w:t>万元，用于</w:t>
      </w:r>
      <w:r>
        <w:rPr>
          <w:rFonts w:eastAsia="仿宋_GB2312"/>
          <w:sz w:val="32"/>
          <w:szCs w:val="32"/>
        </w:rPr>
        <w:t>热源厂</w:t>
      </w:r>
      <w:r>
        <w:rPr>
          <w:rFonts w:eastAsia="仿宋_GB2312" w:hint="eastAsia"/>
          <w:sz w:val="32"/>
          <w:szCs w:val="32"/>
        </w:rPr>
        <w:t>、中医院、党史馆、审判庭等项目建设，启动小风线（临晋至永济）改造、沿黄旅游线等交通工程。</w:t>
      </w:r>
    </w:p>
    <w:p w:rsidR="00487F48" w:rsidRDefault="00487F48" w:rsidP="00487F48">
      <w:pPr>
        <w:adjustRightInd w:val="0"/>
        <w:snapToGrid w:val="0"/>
        <w:spacing w:line="620" w:lineRule="exact"/>
        <w:ind w:firstLineChars="210" w:firstLine="672"/>
        <w:rPr>
          <w:rFonts w:ascii="楷体_GB2312" w:eastAsia="楷体_GB2312" w:hint="eastAsia"/>
          <w:b/>
          <w:bCs/>
          <w:sz w:val="32"/>
          <w:szCs w:val="32"/>
        </w:rPr>
      </w:pPr>
      <w:r>
        <w:rPr>
          <w:rFonts w:ascii="楷体_GB2312" w:eastAsia="楷体_GB2312" w:hint="eastAsia"/>
          <w:b/>
          <w:bCs/>
          <w:sz w:val="32"/>
          <w:szCs w:val="32"/>
        </w:rPr>
        <w:lastRenderedPageBreak/>
        <w:t>（四）强管理增效益，理财水平达到新高度</w:t>
      </w:r>
    </w:p>
    <w:p w:rsidR="00487F48" w:rsidRDefault="00487F48" w:rsidP="00487F48">
      <w:pPr>
        <w:spacing w:line="600" w:lineRule="exact"/>
        <w:ind w:firstLineChars="250" w:firstLine="800"/>
        <w:rPr>
          <w:rFonts w:eastAsia="仿宋_GB2312" w:hint="eastAsia"/>
          <w:sz w:val="32"/>
          <w:szCs w:val="32"/>
        </w:rPr>
      </w:pPr>
      <w:r>
        <w:rPr>
          <w:rFonts w:eastAsia="仿宋_GB2312"/>
          <w:b/>
          <w:sz w:val="32"/>
          <w:szCs w:val="32"/>
        </w:rPr>
        <w:t>强化依法采购意识</w:t>
      </w:r>
      <w:r>
        <w:rPr>
          <w:rFonts w:eastAsia="仿宋_GB2312" w:hint="eastAsia"/>
          <w:b/>
          <w:sz w:val="32"/>
          <w:szCs w:val="32"/>
        </w:rPr>
        <w:t>。</w:t>
      </w:r>
      <w:r>
        <w:rPr>
          <w:rFonts w:eastAsia="仿宋_GB2312"/>
          <w:sz w:val="32"/>
          <w:szCs w:val="32"/>
        </w:rPr>
        <w:t>严格监管单位采购业务，全年公开招标</w:t>
      </w:r>
      <w:r>
        <w:rPr>
          <w:rFonts w:eastAsia="仿宋_GB2312"/>
          <w:sz w:val="32"/>
          <w:szCs w:val="32"/>
        </w:rPr>
        <w:t>99</w:t>
      </w:r>
      <w:r>
        <w:rPr>
          <w:rFonts w:eastAsia="仿宋_GB2312"/>
          <w:sz w:val="32"/>
          <w:szCs w:val="32"/>
        </w:rPr>
        <w:t>项，询价</w:t>
      </w:r>
      <w:r>
        <w:rPr>
          <w:rFonts w:eastAsia="仿宋_GB2312"/>
          <w:sz w:val="32"/>
          <w:szCs w:val="32"/>
        </w:rPr>
        <w:t>900</w:t>
      </w:r>
      <w:r>
        <w:rPr>
          <w:rFonts w:eastAsia="仿宋_GB2312"/>
          <w:sz w:val="32"/>
          <w:szCs w:val="32"/>
        </w:rPr>
        <w:t>项，竞争性谈判</w:t>
      </w:r>
      <w:r>
        <w:rPr>
          <w:rFonts w:eastAsia="仿宋_GB2312"/>
          <w:sz w:val="32"/>
          <w:szCs w:val="32"/>
        </w:rPr>
        <w:t>19</w:t>
      </w:r>
      <w:r>
        <w:rPr>
          <w:rFonts w:eastAsia="仿宋_GB2312"/>
          <w:sz w:val="32"/>
          <w:szCs w:val="32"/>
        </w:rPr>
        <w:t>项，竞争性磋商</w:t>
      </w:r>
      <w:r>
        <w:rPr>
          <w:rFonts w:eastAsia="仿宋_GB2312"/>
          <w:sz w:val="32"/>
          <w:szCs w:val="32"/>
        </w:rPr>
        <w:t>56</w:t>
      </w:r>
      <w:r>
        <w:rPr>
          <w:rFonts w:eastAsia="仿宋_GB2312"/>
          <w:sz w:val="32"/>
          <w:szCs w:val="32"/>
        </w:rPr>
        <w:t>项，共完成采购计划金额</w:t>
      </w:r>
      <w:r>
        <w:rPr>
          <w:rFonts w:eastAsia="仿宋_GB2312"/>
          <w:sz w:val="32"/>
          <w:szCs w:val="32"/>
        </w:rPr>
        <w:t>42660.83</w:t>
      </w:r>
      <w:r>
        <w:rPr>
          <w:rFonts w:eastAsia="仿宋_GB2312"/>
          <w:sz w:val="32"/>
          <w:szCs w:val="32"/>
        </w:rPr>
        <w:t>万元，实际成交金额</w:t>
      </w:r>
      <w:r>
        <w:rPr>
          <w:rFonts w:eastAsia="仿宋_GB2312"/>
          <w:sz w:val="32"/>
          <w:szCs w:val="32"/>
        </w:rPr>
        <w:t>41854.44</w:t>
      </w:r>
      <w:r>
        <w:rPr>
          <w:rFonts w:eastAsia="仿宋_GB2312"/>
          <w:sz w:val="32"/>
          <w:szCs w:val="32"/>
        </w:rPr>
        <w:t>万元，节支</w:t>
      </w:r>
      <w:r>
        <w:rPr>
          <w:rFonts w:eastAsia="仿宋_GB2312"/>
          <w:sz w:val="32"/>
          <w:szCs w:val="32"/>
        </w:rPr>
        <w:t>805.39</w:t>
      </w:r>
      <w:r>
        <w:rPr>
          <w:rFonts w:eastAsia="仿宋_GB2312"/>
          <w:sz w:val="32"/>
          <w:szCs w:val="32"/>
        </w:rPr>
        <w:t>万元</w:t>
      </w:r>
      <w:r>
        <w:rPr>
          <w:rFonts w:eastAsia="仿宋_GB2312" w:hint="eastAsia"/>
          <w:sz w:val="32"/>
          <w:szCs w:val="32"/>
        </w:rPr>
        <w:t>；</w:t>
      </w:r>
      <w:r>
        <w:rPr>
          <w:rFonts w:eastAsia="仿宋_GB2312"/>
          <w:b/>
          <w:sz w:val="32"/>
          <w:szCs w:val="32"/>
        </w:rPr>
        <w:t>加大投资评审力度</w:t>
      </w:r>
      <w:r>
        <w:rPr>
          <w:rFonts w:eastAsia="仿宋_GB2312" w:hint="eastAsia"/>
          <w:b/>
          <w:sz w:val="32"/>
          <w:szCs w:val="32"/>
        </w:rPr>
        <w:t>。</w:t>
      </w:r>
      <w:r>
        <w:rPr>
          <w:rFonts w:eastAsia="仿宋_GB2312" w:hint="eastAsia"/>
          <w:bCs/>
          <w:sz w:val="32"/>
          <w:szCs w:val="32"/>
        </w:rPr>
        <w:t>认真做好预决算评审业务，</w:t>
      </w:r>
      <w:r>
        <w:rPr>
          <w:rFonts w:eastAsia="仿宋_GB2312" w:hint="eastAsia"/>
          <w:sz w:val="32"/>
          <w:szCs w:val="32"/>
        </w:rPr>
        <w:t>全年</w:t>
      </w:r>
      <w:r>
        <w:rPr>
          <w:rFonts w:eastAsia="仿宋_GB2312"/>
          <w:sz w:val="32"/>
          <w:szCs w:val="32"/>
        </w:rPr>
        <w:t>完成评审项目</w:t>
      </w:r>
      <w:r>
        <w:rPr>
          <w:rFonts w:eastAsia="仿宋_GB2312" w:hint="eastAsia"/>
          <w:sz w:val="32"/>
          <w:szCs w:val="32"/>
        </w:rPr>
        <w:t>115</w:t>
      </w:r>
      <w:r>
        <w:rPr>
          <w:rFonts w:eastAsia="仿宋_GB2312"/>
          <w:sz w:val="32"/>
          <w:szCs w:val="32"/>
        </w:rPr>
        <w:t>个，送审金额</w:t>
      </w:r>
      <w:r>
        <w:rPr>
          <w:rFonts w:eastAsia="仿宋_GB2312" w:hint="eastAsia"/>
          <w:sz w:val="32"/>
          <w:szCs w:val="32"/>
        </w:rPr>
        <w:t>84088.5</w:t>
      </w:r>
      <w:r>
        <w:rPr>
          <w:rFonts w:eastAsia="仿宋_GB2312"/>
          <w:sz w:val="32"/>
          <w:szCs w:val="32"/>
        </w:rPr>
        <w:t>万元，审定金额</w:t>
      </w:r>
      <w:r>
        <w:rPr>
          <w:rFonts w:eastAsia="仿宋_GB2312"/>
          <w:sz w:val="32"/>
          <w:szCs w:val="32"/>
        </w:rPr>
        <w:t>7</w:t>
      </w:r>
      <w:r>
        <w:rPr>
          <w:rFonts w:eastAsia="仿宋_GB2312" w:hint="eastAsia"/>
          <w:sz w:val="32"/>
          <w:szCs w:val="32"/>
        </w:rPr>
        <w:t>3181.9</w:t>
      </w:r>
      <w:r>
        <w:rPr>
          <w:rFonts w:eastAsia="仿宋_GB2312"/>
          <w:sz w:val="32"/>
          <w:szCs w:val="32"/>
        </w:rPr>
        <w:t>万元，核减金额</w:t>
      </w:r>
      <w:r>
        <w:rPr>
          <w:rFonts w:eastAsia="仿宋_GB2312"/>
          <w:sz w:val="32"/>
          <w:szCs w:val="32"/>
        </w:rPr>
        <w:t>8981.3</w:t>
      </w:r>
      <w:r>
        <w:rPr>
          <w:rFonts w:eastAsia="仿宋_GB2312"/>
          <w:sz w:val="32"/>
          <w:szCs w:val="32"/>
        </w:rPr>
        <w:t>万余元，平均核减率为</w:t>
      </w:r>
      <w:r>
        <w:rPr>
          <w:rFonts w:eastAsia="仿宋_GB2312"/>
          <w:sz w:val="32"/>
          <w:szCs w:val="32"/>
        </w:rPr>
        <w:t>1</w:t>
      </w:r>
      <w:r>
        <w:rPr>
          <w:rFonts w:eastAsia="仿宋_GB2312" w:hint="eastAsia"/>
          <w:sz w:val="32"/>
          <w:szCs w:val="32"/>
        </w:rPr>
        <w:t>3.0</w:t>
      </w:r>
      <w:r>
        <w:rPr>
          <w:rFonts w:eastAsia="仿宋_GB2312"/>
          <w:sz w:val="32"/>
          <w:szCs w:val="32"/>
        </w:rPr>
        <w:t>%</w:t>
      </w:r>
      <w:r>
        <w:rPr>
          <w:rFonts w:eastAsia="仿宋_GB2312" w:hint="eastAsia"/>
          <w:sz w:val="32"/>
          <w:szCs w:val="32"/>
        </w:rPr>
        <w:t>；</w:t>
      </w:r>
      <w:r>
        <w:rPr>
          <w:rFonts w:eastAsia="仿宋_GB2312"/>
          <w:b/>
          <w:sz w:val="32"/>
          <w:szCs w:val="32"/>
        </w:rPr>
        <w:t>加强国有资产管理</w:t>
      </w:r>
      <w:r>
        <w:rPr>
          <w:rFonts w:eastAsia="仿宋_GB2312" w:hint="eastAsia"/>
          <w:b/>
          <w:sz w:val="32"/>
          <w:szCs w:val="32"/>
        </w:rPr>
        <w:t>。</w:t>
      </w:r>
      <w:r>
        <w:rPr>
          <w:rFonts w:eastAsia="仿宋_GB2312"/>
          <w:sz w:val="32"/>
          <w:szCs w:val="32"/>
        </w:rPr>
        <w:t>组织</w:t>
      </w:r>
      <w:r>
        <w:rPr>
          <w:rFonts w:eastAsia="仿宋_GB2312" w:hint="eastAsia"/>
          <w:sz w:val="32"/>
          <w:szCs w:val="32"/>
        </w:rPr>
        <w:t>了对部门</w:t>
      </w:r>
      <w:r>
        <w:rPr>
          <w:rFonts w:eastAsia="仿宋_GB2312"/>
          <w:sz w:val="32"/>
          <w:szCs w:val="32"/>
        </w:rPr>
        <w:t>经管资产报告及自然资源报告编制</w:t>
      </w:r>
      <w:r>
        <w:rPr>
          <w:rFonts w:eastAsia="仿宋_GB2312" w:hint="eastAsia"/>
          <w:sz w:val="32"/>
          <w:szCs w:val="32"/>
        </w:rPr>
        <w:t>工作的</w:t>
      </w:r>
      <w:r>
        <w:rPr>
          <w:rFonts w:eastAsia="仿宋_GB2312"/>
          <w:sz w:val="32"/>
          <w:szCs w:val="32"/>
        </w:rPr>
        <w:t>培训，</w:t>
      </w:r>
      <w:r>
        <w:rPr>
          <w:rFonts w:eastAsia="仿宋_GB2312" w:hint="eastAsia"/>
          <w:sz w:val="32"/>
          <w:szCs w:val="32"/>
        </w:rPr>
        <w:t>出台了</w:t>
      </w:r>
      <w:r>
        <w:rPr>
          <w:rFonts w:eastAsia="仿宋_GB2312"/>
          <w:sz w:val="32"/>
          <w:szCs w:val="32"/>
        </w:rPr>
        <w:t>《临猗县财政拨款及其他资金在农村形成的资产向农村集体经济组织移交暂行管理办法》，全面加强农村集体资产管理</w:t>
      </w:r>
      <w:r>
        <w:rPr>
          <w:rFonts w:eastAsia="仿宋_GB2312" w:hint="eastAsia"/>
          <w:sz w:val="32"/>
          <w:szCs w:val="32"/>
        </w:rPr>
        <w:t>，确保国有资产保值升值。</w:t>
      </w:r>
    </w:p>
    <w:p w:rsidR="00487F48" w:rsidRDefault="00487F48" w:rsidP="00487F48">
      <w:pPr>
        <w:spacing w:line="600" w:lineRule="exact"/>
        <w:ind w:firstLineChars="250" w:firstLine="800"/>
        <w:rPr>
          <w:rFonts w:ascii="楷体_GB2312" w:eastAsia="楷体_GB2312" w:hint="eastAsia"/>
          <w:b/>
          <w:bCs/>
          <w:sz w:val="32"/>
          <w:szCs w:val="32"/>
        </w:rPr>
      </w:pPr>
      <w:r>
        <w:rPr>
          <w:rFonts w:ascii="楷体_GB2312" w:eastAsia="楷体_GB2312" w:hint="eastAsia"/>
          <w:b/>
          <w:bCs/>
          <w:sz w:val="32"/>
          <w:szCs w:val="32"/>
        </w:rPr>
        <w:t>（五）推公开优服务，财政改革获得新突破</w:t>
      </w:r>
    </w:p>
    <w:p w:rsidR="00487F48" w:rsidRDefault="00487F48" w:rsidP="00487F48">
      <w:pPr>
        <w:adjustRightInd w:val="0"/>
        <w:snapToGrid w:val="0"/>
        <w:spacing w:line="620" w:lineRule="exact"/>
        <w:ind w:firstLineChars="210" w:firstLine="672"/>
        <w:rPr>
          <w:rFonts w:eastAsia="仿宋_GB2312" w:hint="eastAsia"/>
          <w:sz w:val="32"/>
          <w:szCs w:val="32"/>
        </w:rPr>
      </w:pPr>
      <w:r>
        <w:rPr>
          <w:rFonts w:eastAsia="仿宋_GB2312"/>
          <w:b/>
          <w:sz w:val="32"/>
          <w:szCs w:val="32"/>
        </w:rPr>
        <w:t>预决算公开</w:t>
      </w:r>
      <w:r>
        <w:rPr>
          <w:rFonts w:eastAsia="仿宋_GB2312" w:hint="eastAsia"/>
          <w:b/>
          <w:sz w:val="32"/>
          <w:szCs w:val="32"/>
        </w:rPr>
        <w:t>事项不断细化</w:t>
      </w:r>
      <w:r>
        <w:rPr>
          <w:rFonts w:eastAsia="仿宋_GB2312"/>
          <w:sz w:val="32"/>
          <w:szCs w:val="32"/>
        </w:rPr>
        <w:t>。</w:t>
      </w:r>
      <w:r>
        <w:rPr>
          <w:rFonts w:eastAsia="仿宋_GB2312" w:hint="eastAsia"/>
          <w:sz w:val="32"/>
          <w:szCs w:val="32"/>
        </w:rPr>
        <w:t>深入</w:t>
      </w:r>
      <w:r>
        <w:rPr>
          <w:rFonts w:eastAsia="仿宋_GB2312"/>
          <w:sz w:val="32"/>
          <w:szCs w:val="32"/>
        </w:rPr>
        <w:t>落实新《预算法》，</w:t>
      </w:r>
      <w:r>
        <w:rPr>
          <w:rFonts w:eastAsia="仿宋_GB2312" w:hint="eastAsia"/>
          <w:sz w:val="32"/>
          <w:szCs w:val="32"/>
        </w:rPr>
        <w:t>将部门散乱的预决算公开网址进行整顿，统一在</w:t>
      </w:r>
      <w:r>
        <w:rPr>
          <w:rFonts w:eastAsia="仿宋_GB2312"/>
          <w:sz w:val="32"/>
          <w:szCs w:val="32"/>
        </w:rPr>
        <w:t>县政府网站开设</w:t>
      </w:r>
      <w:r>
        <w:rPr>
          <w:rFonts w:eastAsia="仿宋_GB2312"/>
          <w:sz w:val="32"/>
          <w:szCs w:val="32"/>
        </w:rPr>
        <w:t>“</w:t>
      </w:r>
      <w:r>
        <w:rPr>
          <w:rFonts w:eastAsia="仿宋_GB2312"/>
          <w:sz w:val="32"/>
          <w:szCs w:val="32"/>
        </w:rPr>
        <w:t>财政预决算公开专栏</w:t>
      </w:r>
      <w:r>
        <w:rPr>
          <w:rFonts w:eastAsia="仿宋_GB2312"/>
          <w:sz w:val="32"/>
          <w:szCs w:val="32"/>
        </w:rPr>
        <w:t>”</w:t>
      </w:r>
      <w:r>
        <w:rPr>
          <w:rFonts w:eastAsia="仿宋_GB2312"/>
          <w:sz w:val="32"/>
          <w:szCs w:val="32"/>
        </w:rPr>
        <w:t>，</w:t>
      </w:r>
      <w:r>
        <w:rPr>
          <w:rFonts w:eastAsia="仿宋_GB2312" w:hint="eastAsia"/>
          <w:sz w:val="32"/>
          <w:szCs w:val="32"/>
        </w:rPr>
        <w:t>公开范围、公开事项、公开程度等都进一步细化；</w:t>
      </w:r>
      <w:r>
        <w:rPr>
          <w:rFonts w:eastAsia="仿宋_GB2312"/>
          <w:b/>
          <w:sz w:val="32"/>
          <w:szCs w:val="32"/>
        </w:rPr>
        <w:t>预算绩效</w:t>
      </w:r>
      <w:r>
        <w:rPr>
          <w:rFonts w:eastAsia="仿宋_GB2312" w:hint="eastAsia"/>
          <w:b/>
          <w:sz w:val="32"/>
          <w:szCs w:val="32"/>
        </w:rPr>
        <w:t>管理更加深入</w:t>
      </w:r>
      <w:r>
        <w:rPr>
          <w:rFonts w:eastAsia="仿宋_GB2312"/>
          <w:sz w:val="32"/>
          <w:szCs w:val="32"/>
        </w:rPr>
        <w:t>。</w:t>
      </w:r>
      <w:r>
        <w:rPr>
          <w:rFonts w:eastAsia="仿宋_GB2312" w:hint="eastAsia"/>
          <w:sz w:val="32"/>
          <w:szCs w:val="32"/>
        </w:rPr>
        <w:t>多次组织了自评</w:t>
      </w:r>
      <w:r>
        <w:rPr>
          <w:rFonts w:eastAsia="仿宋_GB2312"/>
          <w:sz w:val="32"/>
          <w:szCs w:val="32"/>
        </w:rPr>
        <w:t>专题培训，绩效目标</w:t>
      </w:r>
      <w:r>
        <w:rPr>
          <w:rFonts w:eastAsia="仿宋_GB2312" w:hint="eastAsia"/>
          <w:sz w:val="32"/>
          <w:szCs w:val="32"/>
        </w:rPr>
        <w:t>设定项目扩展到</w:t>
      </w:r>
      <w:r>
        <w:rPr>
          <w:rFonts w:eastAsia="仿宋_GB2312"/>
          <w:sz w:val="32"/>
          <w:szCs w:val="32"/>
        </w:rPr>
        <w:t>10</w:t>
      </w:r>
      <w:r>
        <w:rPr>
          <w:rFonts w:eastAsia="仿宋_GB2312"/>
          <w:sz w:val="32"/>
          <w:szCs w:val="32"/>
        </w:rPr>
        <w:t>万元</w:t>
      </w:r>
      <w:r>
        <w:rPr>
          <w:rFonts w:eastAsia="仿宋_GB2312" w:hint="eastAsia"/>
          <w:sz w:val="32"/>
          <w:szCs w:val="32"/>
        </w:rPr>
        <w:t>以上，</w:t>
      </w:r>
      <w:r>
        <w:rPr>
          <w:rFonts w:eastAsia="仿宋_GB2312"/>
          <w:sz w:val="32"/>
          <w:szCs w:val="32"/>
        </w:rPr>
        <w:t>扩大了预算绩效评价范围</w:t>
      </w:r>
      <w:r>
        <w:rPr>
          <w:rFonts w:eastAsia="仿宋_GB2312" w:hint="eastAsia"/>
          <w:sz w:val="32"/>
          <w:szCs w:val="32"/>
        </w:rPr>
        <w:t>，规范了</w:t>
      </w:r>
      <w:r>
        <w:rPr>
          <w:rFonts w:eastAsia="仿宋_GB2312"/>
          <w:sz w:val="32"/>
          <w:szCs w:val="32"/>
        </w:rPr>
        <w:t>绩效自评</w:t>
      </w:r>
      <w:r>
        <w:rPr>
          <w:rFonts w:eastAsia="仿宋_GB2312" w:hint="eastAsia"/>
          <w:sz w:val="32"/>
          <w:szCs w:val="32"/>
        </w:rPr>
        <w:t>和委托评价界限，</w:t>
      </w:r>
      <w:r>
        <w:rPr>
          <w:rFonts w:eastAsia="仿宋_GB2312"/>
          <w:sz w:val="32"/>
          <w:szCs w:val="32"/>
        </w:rPr>
        <w:t>委托</w:t>
      </w:r>
      <w:r>
        <w:rPr>
          <w:rFonts w:eastAsia="仿宋_GB2312" w:hint="eastAsia"/>
          <w:sz w:val="32"/>
          <w:szCs w:val="32"/>
        </w:rPr>
        <w:t>中介机构对</w:t>
      </w:r>
      <w:r>
        <w:rPr>
          <w:rFonts w:eastAsia="仿宋_GB2312"/>
          <w:sz w:val="32"/>
          <w:szCs w:val="32"/>
        </w:rPr>
        <w:t>9</w:t>
      </w:r>
      <w:r>
        <w:rPr>
          <w:rFonts w:eastAsia="仿宋_GB2312"/>
          <w:sz w:val="32"/>
          <w:szCs w:val="32"/>
        </w:rPr>
        <w:t>个</w:t>
      </w:r>
      <w:r>
        <w:rPr>
          <w:rFonts w:eastAsia="仿宋_GB2312" w:hint="eastAsia"/>
          <w:sz w:val="32"/>
          <w:szCs w:val="32"/>
        </w:rPr>
        <w:t>百万元以上</w:t>
      </w:r>
      <w:r>
        <w:rPr>
          <w:rFonts w:eastAsia="仿宋_GB2312"/>
          <w:sz w:val="32"/>
          <w:szCs w:val="32"/>
        </w:rPr>
        <w:t>涉及民生</w:t>
      </w:r>
      <w:r>
        <w:rPr>
          <w:rFonts w:eastAsia="仿宋_GB2312" w:hint="eastAsia"/>
          <w:sz w:val="32"/>
          <w:szCs w:val="32"/>
        </w:rPr>
        <w:t>的</w:t>
      </w:r>
      <w:r>
        <w:rPr>
          <w:rFonts w:eastAsia="仿宋_GB2312"/>
          <w:sz w:val="32"/>
          <w:szCs w:val="32"/>
        </w:rPr>
        <w:t>项目开展重点评价</w:t>
      </w:r>
      <w:r>
        <w:rPr>
          <w:rFonts w:eastAsia="仿宋_GB2312" w:hint="eastAsia"/>
          <w:sz w:val="32"/>
          <w:szCs w:val="32"/>
        </w:rPr>
        <w:t>，切实</w:t>
      </w:r>
      <w:r>
        <w:rPr>
          <w:rFonts w:ascii="仿宋_GB2312" w:eastAsia="仿宋_GB2312" w:hAnsi="黑体" w:cs="黑体" w:hint="eastAsia"/>
          <w:sz w:val="32"/>
          <w:szCs w:val="32"/>
        </w:rPr>
        <w:t>提高财政资金使用效率</w:t>
      </w:r>
      <w:r>
        <w:rPr>
          <w:rFonts w:eastAsia="仿宋_GB2312"/>
          <w:sz w:val="32"/>
          <w:szCs w:val="32"/>
        </w:rPr>
        <w:t>。</w:t>
      </w:r>
      <w:r>
        <w:rPr>
          <w:rFonts w:eastAsia="仿宋_GB2312"/>
          <w:b/>
          <w:sz w:val="32"/>
          <w:szCs w:val="32"/>
        </w:rPr>
        <w:t>PPP</w:t>
      </w:r>
      <w:r>
        <w:rPr>
          <w:rFonts w:eastAsia="仿宋_GB2312" w:hint="eastAsia"/>
          <w:b/>
          <w:sz w:val="32"/>
          <w:szCs w:val="32"/>
        </w:rPr>
        <w:t>模式推广进一步规范</w:t>
      </w:r>
      <w:r>
        <w:rPr>
          <w:rFonts w:eastAsia="仿宋_GB2312"/>
          <w:sz w:val="32"/>
          <w:szCs w:val="32"/>
        </w:rPr>
        <w:t>。</w:t>
      </w:r>
      <w:r>
        <w:rPr>
          <w:rFonts w:eastAsia="仿宋_GB2312" w:hint="eastAsia"/>
          <w:sz w:val="32"/>
          <w:szCs w:val="32"/>
        </w:rPr>
        <w:t>举办政府和社会资本合作模式专题培训班，完善财政承受能力</w:t>
      </w:r>
      <w:r>
        <w:rPr>
          <w:rFonts w:eastAsia="仿宋_GB2312" w:hint="eastAsia"/>
          <w:sz w:val="32"/>
          <w:szCs w:val="32"/>
        </w:rPr>
        <w:lastRenderedPageBreak/>
        <w:t>论证审核，推进入库项目“县城道路改造及连通工程”的工程进度，积极促成“楚侯高科技工业园污水处理厂及道路建设项目”入选财政部项目库，为后续项目实施奠定基础。</w:t>
      </w:r>
      <w:r>
        <w:rPr>
          <w:rFonts w:eastAsia="仿宋_GB2312" w:hint="eastAsia"/>
          <w:b/>
          <w:sz w:val="32"/>
          <w:szCs w:val="32"/>
        </w:rPr>
        <w:t>“放管服”改革逐步深化</w:t>
      </w:r>
      <w:r>
        <w:rPr>
          <w:rFonts w:eastAsia="仿宋_GB2312" w:hint="eastAsia"/>
          <w:sz w:val="32"/>
          <w:szCs w:val="32"/>
        </w:rPr>
        <w:t>。</w:t>
      </w:r>
      <w:r>
        <w:rPr>
          <w:rFonts w:ascii="仿宋_GB2312" w:eastAsia="仿宋_GB2312" w:hint="eastAsia"/>
          <w:sz w:val="32"/>
          <w:szCs w:val="32"/>
        </w:rPr>
        <w:t>印发《关于简化单位用款审批程序的通知》，取消纸质审批流程，单位会计申请支出款项不用出门，通过“集中支付系统信息平台”网上申报，实行全程无纸化办公，减少会计人员路上往返工作量，提高了工作效率。</w:t>
      </w:r>
    </w:p>
    <w:p w:rsidR="008C091D" w:rsidRDefault="00487F48" w:rsidP="00487F48">
      <w:r>
        <w:rPr>
          <w:rFonts w:eastAsia="仿宋_GB2312" w:hint="eastAsia"/>
          <w:sz w:val="32"/>
          <w:szCs w:val="32"/>
        </w:rPr>
        <w:t>各位代表，在总结成绩的同时，我们也清醒地看到，财政运行和财政工作中还面临着许多困难和挑战：一是收入形势依然严峻，国家减税降费政策不断出台，而我县正处于传统税源逐渐萎缩、新增税源尚未显现的关头，收入增长的愿景与实际税源的现状落差极大，财源培植任重道远；二是收支矛盾空前尖锐，刚性支出需求不断增大，保工资、保运转、保民生的压力愈加沉重；三是财政改革进入深水区，政治站位与理财理念需要不断提升，支出结构需要不断优化，支出进度需要不断加快，以期实现“法治财政、阳光财政、绩效财政”的改革目标。</w:t>
      </w:r>
    </w:p>
    <w:sectPr w:rsidR="008C09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1D" w:rsidRPr="001401E2" w:rsidRDefault="008C091D" w:rsidP="00487F48">
      <w:pPr>
        <w:rPr>
          <w:szCs w:val="24"/>
        </w:rPr>
      </w:pPr>
      <w:r>
        <w:separator/>
      </w:r>
    </w:p>
  </w:endnote>
  <w:endnote w:type="continuationSeparator" w:id="1">
    <w:p w:rsidR="008C091D" w:rsidRPr="001401E2" w:rsidRDefault="008C091D" w:rsidP="00487F48">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1D" w:rsidRPr="001401E2" w:rsidRDefault="008C091D" w:rsidP="00487F48">
      <w:pPr>
        <w:rPr>
          <w:szCs w:val="24"/>
        </w:rPr>
      </w:pPr>
      <w:r>
        <w:separator/>
      </w:r>
    </w:p>
  </w:footnote>
  <w:footnote w:type="continuationSeparator" w:id="1">
    <w:p w:rsidR="008C091D" w:rsidRPr="001401E2" w:rsidRDefault="008C091D" w:rsidP="00487F48">
      <w:pPr>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rsidP="00487F4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48" w:rsidRDefault="00487F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F48"/>
    <w:rsid w:val="00487F48"/>
    <w:rsid w:val="008C0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F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7F48"/>
    <w:rPr>
      <w:sz w:val="18"/>
      <w:szCs w:val="18"/>
    </w:rPr>
  </w:style>
  <w:style w:type="paragraph" w:styleId="a4">
    <w:name w:val="footer"/>
    <w:basedOn w:val="a"/>
    <w:link w:val="Char0"/>
    <w:uiPriority w:val="99"/>
    <w:semiHidden/>
    <w:unhideWhenUsed/>
    <w:rsid w:val="00487F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7F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642</Words>
  <Characters>3666</Characters>
  <Application>Microsoft Office Word</Application>
  <DocSecurity>0</DocSecurity>
  <Lines>30</Lines>
  <Paragraphs>8</Paragraphs>
  <ScaleCrop>false</ScaleCrop>
  <Company>china</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2021-05-27T00:44:00Z</dcterms:created>
  <dcterms:modified xsi:type="dcterms:W3CDTF">2021-05-27T00:44:00Z</dcterms:modified>
</cp:coreProperties>
</file>